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37C17" w14:textId="1AFA4099" w:rsidR="0067030E" w:rsidRPr="0067030E" w:rsidRDefault="0067030E" w:rsidP="19EACA3A">
      <w:pPr>
        <w:spacing w:line="480" w:lineRule="auto"/>
        <w:jc w:val="center"/>
        <w:rPr>
          <w:rFonts w:eastAsia="Calibri"/>
          <w:b/>
          <w:bCs/>
        </w:rPr>
      </w:pPr>
      <w:r w:rsidRPr="19EACA3A">
        <w:rPr>
          <w:rFonts w:eastAsia="Calibri"/>
          <w:b/>
          <w:bCs/>
        </w:rPr>
        <w:t xml:space="preserve">DOCKET NO. </w:t>
      </w:r>
      <w:r w:rsidR="00301CF8" w:rsidRPr="19EACA3A">
        <w:rPr>
          <w:rFonts w:eastAsia="Calibri"/>
          <w:b/>
          <w:bCs/>
        </w:rPr>
        <w:t>52487</w:t>
      </w:r>
    </w:p>
    <w:p w14:paraId="0FDC8561" w14:textId="77777777" w:rsidR="0067030E" w:rsidRPr="0067030E" w:rsidRDefault="0067030E" w:rsidP="0067030E">
      <w:pPr>
        <w:jc w:val="center"/>
        <w:rPr>
          <w:rFonts w:eastAsia="Calibri"/>
          <w:b/>
        </w:rPr>
      </w:pPr>
    </w:p>
    <w:tbl>
      <w:tblPr>
        <w:tblW w:w="9576" w:type="dxa"/>
        <w:tblLook w:val="00A0" w:firstRow="1" w:lastRow="0" w:firstColumn="1" w:lastColumn="0" w:noHBand="0" w:noVBand="0"/>
      </w:tblPr>
      <w:tblGrid>
        <w:gridCol w:w="4698"/>
        <w:gridCol w:w="450"/>
        <w:gridCol w:w="4428"/>
      </w:tblGrid>
      <w:tr w:rsidR="0067030E" w:rsidRPr="0067030E" w14:paraId="72725433" w14:textId="77777777" w:rsidTr="19EACA3A">
        <w:trPr>
          <w:trHeight w:val="1773"/>
        </w:trPr>
        <w:tc>
          <w:tcPr>
            <w:tcW w:w="4698" w:type="dxa"/>
          </w:tcPr>
          <w:p w14:paraId="19F599DB" w14:textId="467A981E" w:rsidR="0067030E" w:rsidRPr="0067030E" w:rsidRDefault="0067030E" w:rsidP="55549EEA">
            <w:pPr>
              <w:jc w:val="left"/>
              <w:rPr>
                <w:rFonts w:eastAsia="Calibri"/>
                <w:b/>
                <w:bCs/>
              </w:rPr>
            </w:pPr>
            <w:r w:rsidRPr="55549EEA">
              <w:rPr>
                <w:rFonts w:eastAsia="Calibri"/>
                <w:b/>
                <w:bCs/>
              </w:rPr>
              <w:t xml:space="preserve">APPLICATION OF ENTERGY TEXAS, INC. </w:t>
            </w:r>
            <w:r w:rsidR="00405688" w:rsidRPr="55549EEA">
              <w:rPr>
                <w:rFonts w:eastAsia="Calibri"/>
                <w:b/>
                <w:bCs/>
              </w:rPr>
              <w:t xml:space="preserve">TO AMEND ITS </w:t>
            </w:r>
            <w:r w:rsidRPr="55549EEA">
              <w:rPr>
                <w:rFonts w:eastAsia="Calibri"/>
                <w:b/>
                <w:bCs/>
              </w:rPr>
              <w:t xml:space="preserve">CERTIFICATE OF CONVENIENCE AND NECESSITY TO CONSTRUCT </w:t>
            </w:r>
            <w:r w:rsidR="49BF8E95" w:rsidRPr="55549EEA">
              <w:rPr>
                <w:rFonts w:eastAsia="Calibri"/>
                <w:b/>
                <w:bCs/>
              </w:rPr>
              <w:t xml:space="preserve">ORANGE </w:t>
            </w:r>
            <w:r w:rsidRPr="55549EEA">
              <w:rPr>
                <w:rFonts w:eastAsia="Calibri"/>
                <w:b/>
                <w:bCs/>
              </w:rPr>
              <w:t xml:space="preserve">COUNTY </w:t>
            </w:r>
            <w:r w:rsidR="002E6D4B">
              <w:rPr>
                <w:rFonts w:eastAsia="Calibri"/>
                <w:b/>
                <w:bCs/>
              </w:rPr>
              <w:t xml:space="preserve">ADVANCED </w:t>
            </w:r>
            <w:r w:rsidRPr="55549EEA">
              <w:rPr>
                <w:rFonts w:eastAsia="Calibri"/>
                <w:b/>
                <w:bCs/>
              </w:rPr>
              <w:t>POWER STATION</w:t>
            </w:r>
          </w:p>
        </w:tc>
        <w:tc>
          <w:tcPr>
            <w:tcW w:w="450" w:type="dxa"/>
          </w:tcPr>
          <w:p w14:paraId="05AFDE64" w14:textId="77777777" w:rsidR="000216D7" w:rsidRDefault="000216D7" w:rsidP="000216D7">
            <w:pPr>
              <w:tabs>
                <w:tab w:val="left" w:pos="46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46F35A00" w14:textId="77777777" w:rsidR="000216D7" w:rsidRDefault="000216D7" w:rsidP="000216D7">
            <w:pPr>
              <w:tabs>
                <w:tab w:val="left" w:pos="46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00D08A45" w14:textId="77777777" w:rsidR="000216D7" w:rsidRDefault="000216D7" w:rsidP="000216D7">
            <w:pPr>
              <w:tabs>
                <w:tab w:val="left" w:pos="46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5B552B7E" w14:textId="77777777" w:rsidR="000216D7" w:rsidRDefault="000216D7" w:rsidP="000216D7">
            <w:pPr>
              <w:tabs>
                <w:tab w:val="left" w:pos="46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42214C28" w14:textId="4773BBF3" w:rsidR="0067030E" w:rsidRPr="0067030E" w:rsidRDefault="000216D7" w:rsidP="005E382F">
            <w:pPr>
              <w:rPr>
                <w:rFonts w:eastAsia="Calibri"/>
                <w:b/>
              </w:rPr>
            </w:pPr>
            <w:r>
              <w:rPr>
                <w:b/>
                <w:bCs/>
              </w:rPr>
              <w:t xml:space="preserve"> §</w:t>
            </w:r>
          </w:p>
          <w:p w14:paraId="12737858" w14:textId="77777777" w:rsidR="0067030E" w:rsidRPr="0067030E" w:rsidRDefault="0067030E" w:rsidP="005E382F">
            <w:pPr>
              <w:rPr>
                <w:rFonts w:eastAsia="Calibri"/>
                <w:b/>
              </w:rPr>
            </w:pPr>
          </w:p>
        </w:tc>
        <w:tc>
          <w:tcPr>
            <w:tcW w:w="4428" w:type="dxa"/>
            <w:vAlign w:val="center"/>
          </w:tcPr>
          <w:p w14:paraId="7EC586B9" w14:textId="77777777" w:rsidR="008B7DED" w:rsidRDefault="0067030E" w:rsidP="19EACA3A">
            <w:pPr>
              <w:spacing w:line="480" w:lineRule="auto"/>
              <w:jc w:val="center"/>
              <w:rPr>
                <w:rFonts w:eastAsia="Calibri"/>
                <w:b/>
                <w:bCs/>
              </w:rPr>
            </w:pPr>
            <w:r w:rsidRPr="19EACA3A">
              <w:rPr>
                <w:rFonts w:eastAsia="Calibri"/>
                <w:b/>
                <w:bCs/>
              </w:rPr>
              <w:t xml:space="preserve">PUBLIC UTILITY COMMISSION </w:t>
            </w:r>
          </w:p>
          <w:p w14:paraId="72DC8B54" w14:textId="3980017A" w:rsidR="0067030E" w:rsidRPr="0067030E" w:rsidRDefault="0067030E" w:rsidP="005E382F">
            <w:pPr>
              <w:spacing w:line="480" w:lineRule="auto"/>
              <w:jc w:val="center"/>
              <w:rPr>
                <w:rFonts w:eastAsia="Calibri"/>
                <w:b/>
              </w:rPr>
            </w:pPr>
            <w:r w:rsidRPr="0067030E">
              <w:rPr>
                <w:rFonts w:eastAsia="Calibri"/>
                <w:b/>
              </w:rPr>
              <w:t>OF TEXAS</w:t>
            </w:r>
          </w:p>
          <w:p w14:paraId="11D9FAAC" w14:textId="77777777" w:rsidR="0067030E" w:rsidRPr="0067030E" w:rsidRDefault="0067030E" w:rsidP="005E382F">
            <w:pPr>
              <w:jc w:val="center"/>
              <w:rPr>
                <w:rFonts w:eastAsia="Calibri"/>
                <w:b/>
              </w:rPr>
            </w:pPr>
          </w:p>
        </w:tc>
      </w:tr>
    </w:tbl>
    <w:p w14:paraId="27151FD1" w14:textId="77777777" w:rsidR="0067030E" w:rsidRPr="0067030E" w:rsidRDefault="0067030E" w:rsidP="0067030E">
      <w:pPr>
        <w:spacing w:line="480" w:lineRule="auto"/>
        <w:jc w:val="center"/>
        <w:rPr>
          <w:rFonts w:eastAsia="Calibri"/>
          <w:b/>
        </w:rPr>
      </w:pPr>
    </w:p>
    <w:p w14:paraId="70724EFE" w14:textId="77777777" w:rsidR="0067030E" w:rsidRPr="0067030E" w:rsidRDefault="0067030E" w:rsidP="0067030E">
      <w:pPr>
        <w:spacing w:line="480" w:lineRule="auto"/>
        <w:jc w:val="center"/>
        <w:rPr>
          <w:rFonts w:eastAsia="Calibri"/>
          <w:b/>
        </w:rPr>
      </w:pPr>
    </w:p>
    <w:p w14:paraId="6C4D5DB5" w14:textId="77777777" w:rsidR="0067030E" w:rsidRPr="0067030E" w:rsidRDefault="0067030E" w:rsidP="0067030E">
      <w:pPr>
        <w:spacing w:line="480" w:lineRule="auto"/>
        <w:jc w:val="center"/>
        <w:rPr>
          <w:rFonts w:eastAsia="Calibri"/>
          <w:b/>
        </w:rPr>
      </w:pPr>
    </w:p>
    <w:p w14:paraId="5D6DF576" w14:textId="77777777" w:rsidR="00D85334" w:rsidRPr="0067030E" w:rsidRDefault="00D85334" w:rsidP="00D85334">
      <w:pPr>
        <w:spacing w:line="480" w:lineRule="auto"/>
        <w:jc w:val="center"/>
        <w:rPr>
          <w:rFonts w:eastAsia="Calibri"/>
          <w:b/>
        </w:rPr>
      </w:pPr>
      <w:r w:rsidRPr="0067030E">
        <w:rPr>
          <w:rFonts w:eastAsia="Calibri"/>
          <w:b/>
        </w:rPr>
        <w:t>DIRECT TESTIMONY</w:t>
      </w:r>
    </w:p>
    <w:p w14:paraId="5E6EA415" w14:textId="77777777" w:rsidR="00D85334" w:rsidRPr="0067030E" w:rsidRDefault="00D85334" w:rsidP="00D85334">
      <w:pPr>
        <w:spacing w:line="480" w:lineRule="auto"/>
        <w:jc w:val="center"/>
        <w:rPr>
          <w:rFonts w:eastAsia="Calibri"/>
          <w:b/>
        </w:rPr>
      </w:pPr>
      <w:r w:rsidRPr="0067030E">
        <w:rPr>
          <w:rFonts w:eastAsia="Calibri"/>
          <w:b/>
        </w:rPr>
        <w:t>OF</w:t>
      </w:r>
    </w:p>
    <w:p w14:paraId="55999FE8" w14:textId="1A07F596" w:rsidR="00D85334" w:rsidRPr="0067030E" w:rsidRDefault="00D2715C" w:rsidP="00D85334">
      <w:pPr>
        <w:spacing w:line="480" w:lineRule="auto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BOBBY </w:t>
      </w:r>
      <w:r w:rsidR="00B04BF3">
        <w:rPr>
          <w:rFonts w:eastAsia="Calibri"/>
          <w:b/>
        </w:rPr>
        <w:t xml:space="preserve">R. </w:t>
      </w:r>
      <w:r>
        <w:rPr>
          <w:rFonts w:eastAsia="Calibri"/>
          <w:b/>
        </w:rPr>
        <w:t>SPERANDEO</w:t>
      </w:r>
    </w:p>
    <w:p w14:paraId="01985ECD" w14:textId="77777777" w:rsidR="00D85334" w:rsidRPr="0067030E" w:rsidRDefault="00D85334" w:rsidP="00D85334">
      <w:pPr>
        <w:spacing w:line="480" w:lineRule="auto"/>
        <w:jc w:val="center"/>
        <w:rPr>
          <w:rFonts w:eastAsia="Calibri"/>
          <w:b/>
        </w:rPr>
      </w:pPr>
    </w:p>
    <w:p w14:paraId="4D7997F1" w14:textId="77777777" w:rsidR="00D85334" w:rsidRPr="0067030E" w:rsidRDefault="00D85334" w:rsidP="00D85334">
      <w:pPr>
        <w:spacing w:line="480" w:lineRule="auto"/>
        <w:jc w:val="center"/>
        <w:rPr>
          <w:rFonts w:eastAsia="Calibri"/>
          <w:b/>
        </w:rPr>
      </w:pPr>
      <w:r w:rsidRPr="0067030E">
        <w:rPr>
          <w:rFonts w:eastAsia="Calibri"/>
          <w:b/>
        </w:rPr>
        <w:t>ON BEHALF OF</w:t>
      </w:r>
    </w:p>
    <w:p w14:paraId="4CC6DE9B" w14:textId="77777777" w:rsidR="00D85334" w:rsidRPr="0067030E" w:rsidRDefault="00D85334" w:rsidP="00D85334">
      <w:pPr>
        <w:spacing w:line="480" w:lineRule="auto"/>
        <w:jc w:val="center"/>
        <w:rPr>
          <w:rFonts w:eastAsia="Calibri"/>
          <w:b/>
        </w:rPr>
      </w:pPr>
      <w:r w:rsidRPr="0067030E">
        <w:rPr>
          <w:rFonts w:eastAsia="Calibri"/>
          <w:b/>
        </w:rPr>
        <w:t>ENTERGY TEXAS, INC.</w:t>
      </w:r>
    </w:p>
    <w:p w14:paraId="0456AE63" w14:textId="77777777" w:rsidR="00D85334" w:rsidRPr="0067030E" w:rsidRDefault="00D85334" w:rsidP="00D85334">
      <w:pPr>
        <w:spacing w:line="480" w:lineRule="auto"/>
        <w:jc w:val="center"/>
        <w:rPr>
          <w:rFonts w:eastAsia="Calibri"/>
          <w:b/>
        </w:rPr>
      </w:pPr>
    </w:p>
    <w:p w14:paraId="0C6CC9C9" w14:textId="2AB2EC8D" w:rsidR="00D85334" w:rsidRPr="0067030E" w:rsidRDefault="00D85334" w:rsidP="19EACA3A">
      <w:pPr>
        <w:spacing w:line="480" w:lineRule="auto"/>
        <w:jc w:val="center"/>
        <w:rPr>
          <w:rFonts w:eastAsia="Calibri"/>
          <w:b/>
          <w:bCs/>
        </w:rPr>
      </w:pPr>
    </w:p>
    <w:p w14:paraId="4485D1E0" w14:textId="49A7517E" w:rsidR="00D85334" w:rsidRPr="0067030E" w:rsidRDefault="00D85334" w:rsidP="19EACA3A">
      <w:pPr>
        <w:spacing w:line="480" w:lineRule="auto"/>
        <w:jc w:val="center"/>
        <w:rPr>
          <w:rFonts w:eastAsia="Calibri"/>
          <w:b/>
          <w:bCs/>
        </w:rPr>
      </w:pPr>
    </w:p>
    <w:p w14:paraId="3E1C6299" w14:textId="127909FE" w:rsidR="00A05EC1" w:rsidRDefault="00A05EC1" w:rsidP="00D85334">
      <w:pPr>
        <w:spacing w:line="480" w:lineRule="auto"/>
        <w:jc w:val="center"/>
        <w:rPr>
          <w:rFonts w:eastAsia="Calibri"/>
          <w:b/>
        </w:rPr>
      </w:pPr>
    </w:p>
    <w:p w14:paraId="1BBCA57C" w14:textId="77777777" w:rsidR="0067030E" w:rsidRPr="0067030E" w:rsidRDefault="0067030E" w:rsidP="00D85334">
      <w:pPr>
        <w:spacing w:line="480" w:lineRule="auto"/>
        <w:jc w:val="center"/>
        <w:rPr>
          <w:rFonts w:eastAsia="Calibri"/>
          <w:b/>
        </w:rPr>
      </w:pPr>
    </w:p>
    <w:p w14:paraId="1804FD60" w14:textId="77777777" w:rsidR="00A05EC1" w:rsidRPr="0067030E" w:rsidRDefault="00A05EC1" w:rsidP="00D85334">
      <w:pPr>
        <w:spacing w:line="480" w:lineRule="auto"/>
        <w:jc w:val="center"/>
        <w:rPr>
          <w:rFonts w:eastAsia="Calibri"/>
          <w:b/>
        </w:rPr>
      </w:pPr>
    </w:p>
    <w:p w14:paraId="583663B7" w14:textId="77777777" w:rsidR="00A05EC1" w:rsidRPr="0067030E" w:rsidRDefault="00A05EC1" w:rsidP="00D85334">
      <w:pPr>
        <w:spacing w:line="480" w:lineRule="auto"/>
        <w:jc w:val="center"/>
        <w:rPr>
          <w:rFonts w:eastAsia="Calibri"/>
          <w:b/>
        </w:rPr>
      </w:pPr>
    </w:p>
    <w:p w14:paraId="1FA63CF1" w14:textId="743AC692" w:rsidR="00D85334" w:rsidRPr="0067030E" w:rsidRDefault="00007E2D" w:rsidP="00D85334">
      <w:pPr>
        <w:spacing w:line="480" w:lineRule="auto"/>
        <w:jc w:val="center"/>
        <w:rPr>
          <w:rFonts w:eastAsia="Calibri"/>
          <w:b/>
        </w:rPr>
      </w:pPr>
      <w:r w:rsidRPr="2DA968F9">
        <w:rPr>
          <w:rFonts w:ascii="Times New Roman Bold" w:eastAsia="Calibri" w:hAnsi="Times New Roman Bold"/>
          <w:b/>
          <w:caps/>
        </w:rPr>
        <w:t>September</w:t>
      </w:r>
      <w:r w:rsidR="00DE7126" w:rsidRPr="2DA968F9">
        <w:rPr>
          <w:rFonts w:ascii="Times New Roman Bold" w:eastAsia="Calibri" w:hAnsi="Times New Roman Bold"/>
          <w:b/>
          <w:caps/>
        </w:rPr>
        <w:t xml:space="preserve"> </w:t>
      </w:r>
      <w:r w:rsidR="00D85334" w:rsidRPr="0067030E">
        <w:rPr>
          <w:rFonts w:eastAsia="Calibri"/>
          <w:b/>
        </w:rPr>
        <w:t>20</w:t>
      </w:r>
      <w:r w:rsidR="00B1235F">
        <w:rPr>
          <w:rFonts w:eastAsia="Calibri"/>
          <w:b/>
        </w:rPr>
        <w:t>21</w:t>
      </w:r>
    </w:p>
    <w:p w14:paraId="1C37F2B9" w14:textId="0857DD6F" w:rsidR="0067030E" w:rsidRDefault="0067030E">
      <w:pPr>
        <w:jc w:val="left"/>
        <w:rPr>
          <w:b/>
          <w:u w:val="single"/>
        </w:rPr>
      </w:pPr>
      <w:r>
        <w:rPr>
          <w:b/>
          <w:u w:val="single"/>
        </w:rPr>
        <w:br w:type="page"/>
      </w:r>
    </w:p>
    <w:p w14:paraId="2DD69270" w14:textId="1F9B1CE1" w:rsidR="00052F4F" w:rsidRPr="009C56EB" w:rsidRDefault="0033302F" w:rsidP="0033302F">
      <w:pPr>
        <w:jc w:val="center"/>
        <w:rPr>
          <w:b/>
        </w:rPr>
      </w:pPr>
      <w:r w:rsidRPr="009C56EB">
        <w:rPr>
          <w:b/>
        </w:rPr>
        <w:lastRenderedPageBreak/>
        <w:t>ENTERGY TEXAS, INC.</w:t>
      </w:r>
    </w:p>
    <w:p w14:paraId="1CAFB6E9" w14:textId="5B050455" w:rsidR="0033302F" w:rsidRPr="009C56EB" w:rsidRDefault="0033302F" w:rsidP="0033302F">
      <w:pPr>
        <w:jc w:val="center"/>
        <w:rPr>
          <w:b/>
        </w:rPr>
      </w:pPr>
      <w:r w:rsidRPr="009C56EB">
        <w:rPr>
          <w:b/>
        </w:rPr>
        <w:t>DIRECT TESTIMONY OF BOBBY R. SPERANDEO</w:t>
      </w:r>
    </w:p>
    <w:p w14:paraId="6A84150E" w14:textId="5F648817" w:rsidR="0033302F" w:rsidRPr="009C56EB" w:rsidRDefault="0033302F" w:rsidP="19EACA3A">
      <w:pPr>
        <w:jc w:val="center"/>
        <w:rPr>
          <w:b/>
          <w:bCs/>
        </w:rPr>
      </w:pPr>
      <w:r w:rsidRPr="19EACA3A">
        <w:rPr>
          <w:b/>
          <w:bCs/>
        </w:rPr>
        <w:t xml:space="preserve">DOCKET NO. </w:t>
      </w:r>
      <w:r w:rsidR="00301CF8" w:rsidRPr="19EACA3A">
        <w:rPr>
          <w:b/>
          <w:bCs/>
        </w:rPr>
        <w:t>52487</w:t>
      </w:r>
    </w:p>
    <w:p w14:paraId="1C687093" w14:textId="6DB376CA" w:rsidR="0033302F" w:rsidRDefault="0033302F" w:rsidP="0033302F">
      <w:pPr>
        <w:jc w:val="center"/>
        <w:rPr>
          <w:b/>
          <w:u w:val="single"/>
        </w:rPr>
      </w:pPr>
    </w:p>
    <w:p w14:paraId="18E116DA" w14:textId="0E36593A" w:rsidR="0033302F" w:rsidRDefault="0033302F" w:rsidP="0033302F">
      <w:pPr>
        <w:jc w:val="center"/>
        <w:rPr>
          <w:b/>
          <w:u w:val="single"/>
        </w:rPr>
      </w:pPr>
    </w:p>
    <w:p w14:paraId="5609CA1B" w14:textId="77777777" w:rsidR="0033302F" w:rsidRDefault="0033302F" w:rsidP="0033302F">
      <w:pPr>
        <w:jc w:val="center"/>
        <w:rPr>
          <w:b/>
          <w:u w:val="single"/>
        </w:rPr>
      </w:pPr>
    </w:p>
    <w:p w14:paraId="73A9E825" w14:textId="1216EACE" w:rsidR="00EC3E27" w:rsidRDefault="00EC3E27" w:rsidP="00F62B6B">
      <w:pPr>
        <w:spacing w:line="480" w:lineRule="auto"/>
        <w:jc w:val="center"/>
        <w:rPr>
          <w:b/>
          <w:u w:val="single"/>
        </w:rPr>
      </w:pPr>
      <w:r w:rsidRPr="00EB51A0">
        <w:rPr>
          <w:b/>
          <w:u w:val="single"/>
        </w:rPr>
        <w:t>TABLE OF CONTENTS</w:t>
      </w:r>
    </w:p>
    <w:p w14:paraId="7F203625" w14:textId="07A17D39" w:rsidR="00405688" w:rsidRPr="00405688" w:rsidRDefault="00405688" w:rsidP="00405688">
      <w:pPr>
        <w:jc w:val="right"/>
        <w:rPr>
          <w:u w:val="single"/>
          <w:lang w:eastAsia="ja-JP"/>
        </w:rPr>
      </w:pPr>
      <w:r w:rsidRPr="00405688">
        <w:rPr>
          <w:u w:val="single"/>
          <w:lang w:eastAsia="ja-JP"/>
        </w:rPr>
        <w:t>Page</w:t>
      </w:r>
    </w:p>
    <w:p w14:paraId="594DA4A2" w14:textId="77777777" w:rsidR="00405688" w:rsidRPr="00405688" w:rsidRDefault="00405688" w:rsidP="00405688">
      <w:pPr>
        <w:jc w:val="right"/>
        <w:rPr>
          <w:u w:val="single"/>
          <w:lang w:eastAsia="ja-JP"/>
        </w:rPr>
      </w:pPr>
    </w:p>
    <w:p w14:paraId="4E4CF8FA" w14:textId="1A0EB0A7" w:rsidR="00CE1414" w:rsidRDefault="00405688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TOC \o "1-3" \u </w:instrText>
      </w:r>
      <w:r>
        <w:rPr>
          <w:b/>
          <w:u w:val="single"/>
        </w:rPr>
        <w:fldChar w:fldCharType="separate"/>
      </w:r>
      <w:r w:rsidR="00CE1414" w:rsidRPr="004C51AE">
        <w:rPr>
          <w:noProof/>
        </w:rPr>
        <w:t>I.</w:t>
      </w:r>
      <w:r w:rsidR="00CE1414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CE1414">
        <w:rPr>
          <w:noProof/>
        </w:rPr>
        <w:t>Introduction and Purpose</w:t>
      </w:r>
      <w:r w:rsidR="00CE1414">
        <w:rPr>
          <w:noProof/>
        </w:rPr>
        <w:tab/>
      </w:r>
      <w:r w:rsidR="00CE1414">
        <w:rPr>
          <w:noProof/>
        </w:rPr>
        <w:fldChar w:fldCharType="begin"/>
      </w:r>
      <w:r w:rsidR="00CE1414">
        <w:rPr>
          <w:noProof/>
        </w:rPr>
        <w:instrText xml:space="preserve"> PAGEREF _Toc82071542 \h </w:instrText>
      </w:r>
      <w:r w:rsidR="00CE1414">
        <w:rPr>
          <w:noProof/>
        </w:rPr>
      </w:r>
      <w:r w:rsidR="00CE1414">
        <w:rPr>
          <w:noProof/>
        </w:rPr>
        <w:fldChar w:fldCharType="separate"/>
      </w:r>
      <w:r w:rsidR="00CE1414">
        <w:rPr>
          <w:noProof/>
        </w:rPr>
        <w:t>1</w:t>
      </w:r>
      <w:r w:rsidR="00CE1414">
        <w:rPr>
          <w:noProof/>
        </w:rPr>
        <w:fldChar w:fldCharType="end"/>
      </w:r>
    </w:p>
    <w:p w14:paraId="79F872FF" w14:textId="18BE1569" w:rsidR="00CE1414" w:rsidRDefault="00CE141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C51AE">
        <w:rPr>
          <w:noProof/>
        </w:rPr>
        <w:t>II.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OCAPS Project Costs Financing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_Toc82071543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609B38" w14:textId="178DAA06" w:rsidR="00CE1414" w:rsidRDefault="00CE141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C51AE">
        <w:rPr>
          <w:noProof/>
        </w:rPr>
        <w:t>III.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Financial Impact of OCAPS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_Toc82071544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42F937A" w14:textId="69CA413A" w:rsidR="00CE1414" w:rsidRDefault="00CE141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C51AE">
        <w:rPr>
          <w:noProof/>
        </w:rPr>
        <w:t>IV.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Conclusion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_Toc82071545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43A93CA" w14:textId="0B797A14" w:rsidR="00405688" w:rsidRDefault="00405688" w:rsidP="00405688">
      <w:pPr>
        <w:spacing w:line="480" w:lineRule="auto"/>
        <w:jc w:val="center"/>
        <w:rPr>
          <w:b/>
          <w:u w:val="single"/>
        </w:rPr>
      </w:pPr>
      <w:r>
        <w:rPr>
          <w:b/>
          <w:u w:val="single"/>
        </w:rPr>
        <w:fldChar w:fldCharType="end"/>
      </w:r>
    </w:p>
    <w:p w14:paraId="5DDD1F29" w14:textId="77777777" w:rsidR="00405688" w:rsidRDefault="00405688" w:rsidP="00405688">
      <w:pPr>
        <w:spacing w:line="480" w:lineRule="auto"/>
        <w:jc w:val="center"/>
        <w:rPr>
          <w:b/>
          <w:u w:val="single"/>
        </w:rPr>
      </w:pPr>
    </w:p>
    <w:p w14:paraId="73A9E830" w14:textId="5E7F9473" w:rsidR="00EC3E27" w:rsidRPr="00EB51A0" w:rsidRDefault="00EC3E27" w:rsidP="00F47FED">
      <w:pPr>
        <w:spacing w:after="240"/>
        <w:jc w:val="center"/>
        <w:rPr>
          <w:b/>
        </w:rPr>
      </w:pPr>
      <w:r w:rsidRPr="00EB51A0">
        <w:rPr>
          <w:b/>
          <w:u w:val="single"/>
        </w:rPr>
        <w:t>EXHIBIT</w:t>
      </w:r>
      <w:r w:rsidR="00105C23">
        <w:rPr>
          <w:b/>
          <w:u w:val="single"/>
        </w:rPr>
        <w:t>S</w:t>
      </w:r>
    </w:p>
    <w:p w14:paraId="73A9E831" w14:textId="453B718D" w:rsidR="00AE3792" w:rsidRPr="00671380" w:rsidRDefault="00E87A6B" w:rsidP="19EACA3A">
      <w:pPr>
        <w:tabs>
          <w:tab w:val="left" w:pos="2520"/>
        </w:tabs>
        <w:spacing w:after="240"/>
        <w:ind w:left="1800" w:hanging="1800"/>
        <w:jc w:val="left"/>
      </w:pPr>
      <w:r>
        <w:t>Exhibit </w:t>
      </w:r>
      <w:r w:rsidR="00764DFE">
        <w:t>B</w:t>
      </w:r>
      <w:r w:rsidR="00B04BF3">
        <w:t>R</w:t>
      </w:r>
      <w:r w:rsidR="00764DFE">
        <w:t>S</w:t>
      </w:r>
      <w:r w:rsidR="00AE3792">
        <w:t>-1</w:t>
      </w:r>
      <w:r>
        <w:tab/>
      </w:r>
      <w:r w:rsidR="008B7DED">
        <w:t xml:space="preserve">Summary of Key Credit Ratios </w:t>
      </w:r>
      <w:r w:rsidR="0067030E" w:rsidRPr="19EACA3A">
        <w:rPr>
          <w:b/>
          <w:bCs/>
        </w:rPr>
        <w:t>(H</w:t>
      </w:r>
      <w:r w:rsidR="002C55F9" w:rsidRPr="19EACA3A">
        <w:rPr>
          <w:b/>
          <w:bCs/>
        </w:rPr>
        <w:t xml:space="preserve">ighly </w:t>
      </w:r>
      <w:r w:rsidR="0067030E" w:rsidRPr="19EACA3A">
        <w:rPr>
          <w:b/>
          <w:bCs/>
        </w:rPr>
        <w:t>S</w:t>
      </w:r>
      <w:r w:rsidR="002C55F9" w:rsidRPr="19EACA3A">
        <w:rPr>
          <w:b/>
          <w:bCs/>
        </w:rPr>
        <w:t xml:space="preserve">ensitive </w:t>
      </w:r>
      <w:r w:rsidR="0067030E" w:rsidRPr="19EACA3A">
        <w:rPr>
          <w:b/>
          <w:bCs/>
        </w:rPr>
        <w:t>P</w:t>
      </w:r>
      <w:r w:rsidR="002C55F9" w:rsidRPr="19EACA3A">
        <w:rPr>
          <w:b/>
          <w:bCs/>
        </w:rPr>
        <w:t xml:space="preserve">rotected </w:t>
      </w:r>
      <w:r w:rsidR="0067030E" w:rsidRPr="19EACA3A">
        <w:rPr>
          <w:b/>
          <w:bCs/>
        </w:rPr>
        <w:t>M</w:t>
      </w:r>
      <w:r w:rsidR="002C55F9" w:rsidRPr="19EACA3A">
        <w:rPr>
          <w:b/>
          <w:bCs/>
        </w:rPr>
        <w:t>aterials</w:t>
      </w:r>
      <w:r w:rsidR="0067030E" w:rsidRPr="19EACA3A">
        <w:rPr>
          <w:b/>
          <w:bCs/>
        </w:rPr>
        <w:t>)</w:t>
      </w:r>
    </w:p>
    <w:p w14:paraId="73A9E833" w14:textId="2FC5C9CA" w:rsidR="00B97C60" w:rsidRPr="00671380" w:rsidRDefault="00203861" w:rsidP="003F5A91">
      <w:pPr>
        <w:tabs>
          <w:tab w:val="left" w:pos="6612"/>
        </w:tabs>
        <w:spacing w:after="240" w:line="480" w:lineRule="auto"/>
        <w:jc w:val="left"/>
        <w:rPr>
          <w:u w:val="single"/>
        </w:rPr>
      </w:pPr>
      <w:r>
        <w:tab/>
      </w:r>
    </w:p>
    <w:p w14:paraId="73A9E834" w14:textId="77777777" w:rsidR="00EC3E27" w:rsidRPr="00671380" w:rsidRDefault="00EC3E27" w:rsidP="00AE3792">
      <w:pPr>
        <w:tabs>
          <w:tab w:val="right" w:pos="9000"/>
        </w:tabs>
        <w:spacing w:after="240"/>
        <w:rPr>
          <w:u w:val="single"/>
        </w:rPr>
      </w:pPr>
    </w:p>
    <w:p w14:paraId="73A9E835" w14:textId="77777777" w:rsidR="00EC3E27" w:rsidRPr="00671380" w:rsidRDefault="00EC3E27" w:rsidP="00AE3792">
      <w:pPr>
        <w:spacing w:after="240"/>
        <w:jc w:val="left"/>
        <w:rPr>
          <w:u w:val="single"/>
        </w:rPr>
      </w:pPr>
    </w:p>
    <w:p w14:paraId="73A9E836" w14:textId="77777777" w:rsidR="00EC3E27" w:rsidRPr="00671380" w:rsidRDefault="00EC3E27">
      <w:pPr>
        <w:spacing w:line="480" w:lineRule="auto"/>
        <w:jc w:val="left"/>
        <w:sectPr w:rsidR="00EC3E27" w:rsidRPr="00671380" w:rsidSect="00C550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2240" w:h="15840" w:code="1"/>
          <w:pgMar w:top="1440" w:right="1440" w:bottom="1440" w:left="1440" w:header="720" w:footer="720" w:gutter="0"/>
          <w:pgNumType w:fmt="lowerRoman" w:start="1"/>
          <w:cols w:space="720"/>
          <w:titlePg/>
          <w:docGrid w:linePitch="326"/>
        </w:sectPr>
      </w:pPr>
    </w:p>
    <w:p w14:paraId="73A9E837" w14:textId="77E25CF9" w:rsidR="00EC3E27" w:rsidRPr="00405688" w:rsidRDefault="00661979" w:rsidP="00405688">
      <w:pPr>
        <w:pStyle w:val="Heading1"/>
      </w:pPr>
      <w:bookmarkStart w:id="0" w:name="_Toc82071542"/>
      <w:bookmarkStart w:id="1" w:name="Introduction"/>
      <w:r w:rsidRPr="00405688">
        <w:lastRenderedPageBreak/>
        <w:t>I</w:t>
      </w:r>
      <w:r w:rsidR="0067030E" w:rsidRPr="00405688">
        <w:t>ntroduction</w:t>
      </w:r>
      <w:r w:rsidR="003A381C" w:rsidRPr="00405688">
        <w:t xml:space="preserve"> </w:t>
      </w:r>
      <w:r w:rsidR="00CF242E" w:rsidRPr="00405688">
        <w:t>and Purpose</w:t>
      </w:r>
      <w:bookmarkEnd w:id="0"/>
    </w:p>
    <w:bookmarkEnd w:id="1"/>
    <w:p w14:paraId="73A9E838" w14:textId="1D05E39B" w:rsidR="00EC3E27" w:rsidRPr="00671380" w:rsidRDefault="00EC3E27" w:rsidP="003044E2">
      <w:pPr>
        <w:pStyle w:val="Question"/>
      </w:pPr>
      <w:r w:rsidRPr="002C55F9">
        <w:t>PLEASE</w:t>
      </w:r>
      <w:r w:rsidRPr="00671380">
        <w:t xml:space="preserve"> STATE </w:t>
      </w:r>
      <w:r w:rsidRPr="003044E2">
        <w:t>YOUR</w:t>
      </w:r>
      <w:r w:rsidRPr="00671380">
        <w:t xml:space="preserve"> NAME, BUSINESS ADDRESS</w:t>
      </w:r>
      <w:r w:rsidR="00835961">
        <w:t>, AND POSITION</w:t>
      </w:r>
      <w:r w:rsidRPr="00671380">
        <w:t>.</w:t>
      </w:r>
    </w:p>
    <w:p w14:paraId="73A9E839" w14:textId="702CF9BC" w:rsidR="007824FC" w:rsidRPr="00671380" w:rsidRDefault="6AB6F837" w:rsidP="007E0A8F">
      <w:pPr>
        <w:pStyle w:val="Answer"/>
      </w:pPr>
      <w:r w:rsidRPr="00671380">
        <w:t>A.</w:t>
      </w:r>
      <w:r w:rsidR="00EC3E27" w:rsidRPr="00671380">
        <w:tab/>
      </w:r>
      <w:r w:rsidRPr="00671380">
        <w:t xml:space="preserve">My name is </w:t>
      </w:r>
      <w:r w:rsidR="37BE9FE8">
        <w:t xml:space="preserve">Bobby </w:t>
      </w:r>
      <w:r w:rsidR="4DEACABA">
        <w:t xml:space="preserve">R. </w:t>
      </w:r>
      <w:r w:rsidR="37BE9FE8">
        <w:t>Sperandeo</w:t>
      </w:r>
      <w:r w:rsidRPr="00671380">
        <w:t xml:space="preserve">.  My business address is </w:t>
      </w:r>
      <w:r w:rsidR="3E69C136" w:rsidRPr="00072ACE">
        <w:t>Parkwood II Bldg., Suite</w:t>
      </w:r>
      <w:r w:rsidR="00CE1414">
        <w:t> </w:t>
      </w:r>
      <w:r w:rsidR="3E69C136" w:rsidRPr="00072ACE">
        <w:t>150</w:t>
      </w:r>
      <w:r w:rsidR="3E69C136">
        <w:t xml:space="preserve">, </w:t>
      </w:r>
      <w:r w:rsidR="74971BFF" w:rsidRPr="00671380">
        <w:t>10055 Grogans Mill</w:t>
      </w:r>
      <w:r w:rsidR="57F05F9B">
        <w:t xml:space="preserve"> Road</w:t>
      </w:r>
      <w:r w:rsidR="115A7E55" w:rsidRPr="00671380">
        <w:t>, The Woodlands, T</w:t>
      </w:r>
      <w:r w:rsidR="6904DF8E" w:rsidRPr="00671380">
        <w:t>exas</w:t>
      </w:r>
      <w:r w:rsidR="115A7E55" w:rsidRPr="00671380">
        <w:t xml:space="preserve"> 7738</w:t>
      </w:r>
      <w:r w:rsidR="74971BFF" w:rsidRPr="00671380">
        <w:t>0</w:t>
      </w:r>
      <w:r w:rsidRPr="00671380">
        <w:t xml:space="preserve">.  I am </w:t>
      </w:r>
      <w:r w:rsidR="2A84BE98" w:rsidRPr="00671380">
        <w:t>employed by Entergy Services</w:t>
      </w:r>
      <w:r w:rsidR="6274C7C9" w:rsidRPr="00671380">
        <w:t>,</w:t>
      </w:r>
      <w:r w:rsidR="2A84BE98" w:rsidRPr="00671380">
        <w:t xml:space="preserve"> </w:t>
      </w:r>
      <w:r w:rsidR="3E69C136">
        <w:t>LLC</w:t>
      </w:r>
      <w:r w:rsidR="2A84BE98" w:rsidRPr="00671380">
        <w:t xml:space="preserve"> (</w:t>
      </w:r>
      <w:r w:rsidR="7E0F1D6F">
        <w:t>“</w:t>
      </w:r>
      <w:r w:rsidR="2A84BE98" w:rsidRPr="00671380">
        <w:t>ES</w:t>
      </w:r>
      <w:r w:rsidR="3E69C136">
        <w:t>L</w:t>
      </w:r>
      <w:r w:rsidR="7E0F1D6F">
        <w:t>”</w:t>
      </w:r>
      <w:r w:rsidR="2A84BE98" w:rsidRPr="00671380">
        <w:t>)</w:t>
      </w:r>
      <w:r w:rsidR="00DE448D">
        <w:rPr>
          <w:rStyle w:val="FootnoteReference"/>
        </w:rPr>
        <w:footnoteReference w:id="2"/>
      </w:r>
      <w:r w:rsidR="2A84BE98" w:rsidRPr="00671380">
        <w:t xml:space="preserve"> as </w:t>
      </w:r>
      <w:r w:rsidR="60ADD9FA" w:rsidRPr="00671380">
        <w:t xml:space="preserve">the </w:t>
      </w:r>
      <w:r w:rsidR="60ADD9FA" w:rsidRPr="33E7EC7D">
        <w:t>Director</w:t>
      </w:r>
      <w:r w:rsidR="3ED98DFF" w:rsidRPr="33E7EC7D">
        <w:t xml:space="preserve"> of Finance</w:t>
      </w:r>
      <w:r w:rsidR="7808594E" w:rsidRPr="33E7EC7D">
        <w:t xml:space="preserve"> </w:t>
      </w:r>
      <w:r w:rsidR="0340709B" w:rsidRPr="33E7EC7D">
        <w:t xml:space="preserve">for </w:t>
      </w:r>
      <w:r w:rsidR="5AE3CDDD" w:rsidRPr="33E7EC7D">
        <w:t>Entergy Texas, Inc.</w:t>
      </w:r>
      <w:r w:rsidR="5AE3CDDD" w:rsidRPr="00671380">
        <w:t xml:space="preserve"> (</w:t>
      </w:r>
      <w:r w:rsidR="7E0F1D6F">
        <w:t>“</w:t>
      </w:r>
      <w:r w:rsidR="0340709B" w:rsidRPr="00671380">
        <w:t>ETI</w:t>
      </w:r>
      <w:r w:rsidR="7E0F1D6F">
        <w:t>”</w:t>
      </w:r>
      <w:r w:rsidR="5AE3CDDD" w:rsidRPr="00671380">
        <w:t xml:space="preserve"> or </w:t>
      </w:r>
      <w:r w:rsidR="7E0F1D6F">
        <w:t>“</w:t>
      </w:r>
      <w:r w:rsidR="5AE3CDDD" w:rsidRPr="00671380">
        <w:t>Company</w:t>
      </w:r>
      <w:r w:rsidR="7E0F1D6F">
        <w:t>”</w:t>
      </w:r>
      <w:r w:rsidR="5AE3CDDD" w:rsidRPr="00671380">
        <w:t>)</w:t>
      </w:r>
      <w:r w:rsidR="46C7FE3E" w:rsidRPr="00671380">
        <w:t>.</w:t>
      </w:r>
      <w:r w:rsidRPr="00671380">
        <w:t xml:space="preserve">  </w:t>
      </w:r>
      <w:r w:rsidR="60ADD9FA" w:rsidRPr="00671380">
        <w:t>ES</w:t>
      </w:r>
      <w:r w:rsidR="1620326D">
        <w:t>L</w:t>
      </w:r>
      <w:r w:rsidR="60ADD9FA" w:rsidRPr="00671380">
        <w:t xml:space="preserve"> is the service company affiliate of ETI</w:t>
      </w:r>
      <w:r w:rsidRPr="00671380">
        <w:t>.</w:t>
      </w:r>
    </w:p>
    <w:p w14:paraId="73A9E83A" w14:textId="21ACF4B2" w:rsidR="00C17BCD" w:rsidRDefault="00C17BCD" w:rsidP="00AE3792">
      <w:pPr>
        <w:pStyle w:val="Answer"/>
      </w:pPr>
    </w:p>
    <w:p w14:paraId="314C5B5D" w14:textId="77777777" w:rsidR="009A46F0" w:rsidRPr="00671380" w:rsidDel="00865679" w:rsidRDefault="009A46F0" w:rsidP="003044E2">
      <w:pPr>
        <w:pStyle w:val="Question"/>
      </w:pPr>
      <w:r w:rsidRPr="00671380" w:rsidDel="00865679">
        <w:t>ON WHOSE BEHALF ARE YOU TESTIFYING IN THIS PROCEEDING?</w:t>
      </w:r>
    </w:p>
    <w:p w14:paraId="5959DD1E" w14:textId="46215BFF" w:rsidR="009A46F0" w:rsidRPr="00671380" w:rsidRDefault="003044E2" w:rsidP="003044E2">
      <w:pPr>
        <w:pStyle w:val="Answer"/>
      </w:pPr>
      <w:r>
        <w:t>A.</w:t>
      </w:r>
      <w:r>
        <w:tab/>
      </w:r>
      <w:r w:rsidR="009A46F0">
        <w:t xml:space="preserve">I am </w:t>
      </w:r>
      <w:r w:rsidR="00EA5667">
        <w:t xml:space="preserve">submitting this Direct Testimony to the Public Utility Commission of Texas </w:t>
      </w:r>
      <w:r w:rsidR="009A46F0">
        <w:t>on behalf of ETI</w:t>
      </w:r>
      <w:r w:rsidR="00FC69A1">
        <w:t>.</w:t>
      </w:r>
    </w:p>
    <w:p w14:paraId="03340771" w14:textId="268DD6B3" w:rsidR="00865679" w:rsidRDefault="00865679" w:rsidP="00865679">
      <w:pPr>
        <w:pStyle w:val="Answer"/>
      </w:pPr>
    </w:p>
    <w:p w14:paraId="345CDD72" w14:textId="4A232002" w:rsidR="00827CD4" w:rsidRPr="00671380" w:rsidRDefault="00827CD4" w:rsidP="003044E2">
      <w:pPr>
        <w:pStyle w:val="Question"/>
      </w:pPr>
      <w:r>
        <w:t>PLEASE DESCRIBE YOUR RESPONSIBILITIES AS DIRECTOR, ETI FINANCE.</w:t>
      </w:r>
    </w:p>
    <w:p w14:paraId="69A836E7" w14:textId="77777777" w:rsidR="00827CD4" w:rsidRPr="00671380" w:rsidRDefault="00827CD4" w:rsidP="00CD1F23">
      <w:pPr>
        <w:pStyle w:val="Answer"/>
        <w:numPr>
          <w:ilvl w:val="0"/>
          <w:numId w:val="5"/>
        </w:numPr>
        <w:ind w:hanging="720"/>
      </w:pPr>
      <w:r w:rsidRPr="00671380">
        <w:t>I am responsible for the development of ETI</w:t>
      </w:r>
      <w:r>
        <w:t>’</w:t>
      </w:r>
      <w:r w:rsidRPr="00671380">
        <w:t>s financial plan, as well as ensuring that ETI</w:t>
      </w:r>
      <w:r>
        <w:t>’</w:t>
      </w:r>
      <w:r w:rsidRPr="00671380">
        <w:t>s books and financial disclosures are accurate, complete, and fairly represent the business of ETI.  I also provide financial analysis and support for ETI</w:t>
      </w:r>
      <w:r>
        <w:t>’</w:t>
      </w:r>
      <w:r w:rsidRPr="00671380">
        <w:t xml:space="preserve">s business plans and strategic initiatives. </w:t>
      </w:r>
    </w:p>
    <w:p w14:paraId="75DC26C0" w14:textId="77777777" w:rsidR="00865679" w:rsidRPr="00671380" w:rsidRDefault="00865679" w:rsidP="009C71E8">
      <w:pPr>
        <w:pStyle w:val="Answer"/>
        <w:suppressLineNumbers/>
      </w:pPr>
      <w:bookmarkStart w:id="2" w:name="_GoBack"/>
      <w:bookmarkEnd w:id="2"/>
    </w:p>
    <w:p w14:paraId="73A9E83B" w14:textId="77777777" w:rsidR="00EC3E27" w:rsidRPr="00671380" w:rsidRDefault="00EC3E27" w:rsidP="003044E2">
      <w:pPr>
        <w:pStyle w:val="Question"/>
      </w:pPr>
      <w:r w:rsidRPr="00671380">
        <w:lastRenderedPageBreak/>
        <w:t>PLEASE DESCRIBE YOUR EDUCATIONAL AND PROFESSIONAL BACKGROUND.</w:t>
      </w:r>
    </w:p>
    <w:p w14:paraId="73A9E83C" w14:textId="489739FD" w:rsidR="000D5260" w:rsidRPr="00671380" w:rsidRDefault="00EC3E27" w:rsidP="007E0A8F">
      <w:pPr>
        <w:pStyle w:val="Answer"/>
      </w:pPr>
      <w:r>
        <w:t>A.</w:t>
      </w:r>
      <w:r>
        <w:tab/>
      </w:r>
      <w:r w:rsidR="000D5260">
        <w:t xml:space="preserve">I hold a </w:t>
      </w:r>
      <w:r w:rsidR="72A86E97">
        <w:t>Bachelor</w:t>
      </w:r>
      <w:r w:rsidR="000D5260">
        <w:t xml:space="preserve"> degree in </w:t>
      </w:r>
      <w:r w:rsidR="48C2924C">
        <w:t>Accounting</w:t>
      </w:r>
      <w:r w:rsidR="6AB2E547">
        <w:t xml:space="preserve"> </w:t>
      </w:r>
      <w:r w:rsidR="2AE6BD65">
        <w:t xml:space="preserve">and a Master </w:t>
      </w:r>
      <w:r w:rsidR="00C070CA">
        <w:t xml:space="preserve">of </w:t>
      </w:r>
      <w:r w:rsidR="2AE6BD65">
        <w:t>Business Administration</w:t>
      </w:r>
      <w:r w:rsidR="000D5260">
        <w:t xml:space="preserve"> </w:t>
      </w:r>
      <w:r w:rsidR="00C070CA">
        <w:t xml:space="preserve">degree </w:t>
      </w:r>
      <w:r w:rsidR="000D5260">
        <w:t xml:space="preserve">from </w:t>
      </w:r>
      <w:r w:rsidR="72424C1A">
        <w:t>the University of New Orleans</w:t>
      </w:r>
      <w:r w:rsidR="22CC7745">
        <w:t xml:space="preserve">.  I am a Certified Public Accountant and a </w:t>
      </w:r>
      <w:r w:rsidR="403E4AF2">
        <w:t xml:space="preserve">Certified Internal Auditor.  </w:t>
      </w:r>
      <w:r w:rsidR="70339F49">
        <w:t>Prior to my employment with E</w:t>
      </w:r>
      <w:r w:rsidR="28BBEA48">
        <w:t>SL</w:t>
      </w:r>
      <w:r w:rsidR="70339F49">
        <w:t xml:space="preserve">, I worked for Pan-American Life Insurance Group for </w:t>
      </w:r>
      <w:r w:rsidR="5767740C">
        <w:t xml:space="preserve">seven years </w:t>
      </w:r>
      <w:r w:rsidR="3480B2CC">
        <w:t xml:space="preserve">with various accounting roles in their Controller’s </w:t>
      </w:r>
      <w:r w:rsidR="566A4F65">
        <w:t>g</w:t>
      </w:r>
      <w:r w:rsidR="3480B2CC">
        <w:t xml:space="preserve">roup and Retirement Plan Services </w:t>
      </w:r>
      <w:r w:rsidR="19311A93">
        <w:t>di</w:t>
      </w:r>
      <w:r w:rsidR="3480B2CC">
        <w:t xml:space="preserve">vision.  I began my career </w:t>
      </w:r>
      <w:r w:rsidR="1F5FF866">
        <w:t>with ESL in 2004</w:t>
      </w:r>
      <w:r w:rsidR="31032923">
        <w:t xml:space="preserve"> as an Accountant II in the Affiliate Accounting group.  In 2005</w:t>
      </w:r>
      <w:r w:rsidR="00007E2D">
        <w:t>,</w:t>
      </w:r>
      <w:r w:rsidR="31032923">
        <w:t xml:space="preserve"> I was promoted to </w:t>
      </w:r>
      <w:r w:rsidR="3769BF87">
        <w:t xml:space="preserve">Accountant Lead and transferred to the Fuel Accounting group.  </w:t>
      </w:r>
      <w:r w:rsidR="4EFA80ED">
        <w:t xml:space="preserve">After four years in Fuel Accounting, I transferred to the Utility Planning group where I worked on the financial plan for various operating companies </w:t>
      </w:r>
      <w:r w:rsidR="3546C8F6">
        <w:t xml:space="preserve">for approximately </w:t>
      </w:r>
      <w:r w:rsidR="3BAD5F5A">
        <w:t>five</w:t>
      </w:r>
      <w:r w:rsidR="3546C8F6">
        <w:t xml:space="preserve"> years.  In 201</w:t>
      </w:r>
      <w:r w:rsidR="4CD78A5C">
        <w:t>4</w:t>
      </w:r>
      <w:r w:rsidR="3546C8F6">
        <w:t>, I joined the Regulatory Services</w:t>
      </w:r>
      <w:r w:rsidR="398FFEFE">
        <w:t xml:space="preserve"> group where I served as the Regulatory Analyst for </w:t>
      </w:r>
      <w:r w:rsidR="008B7DED">
        <w:t xml:space="preserve">ETI </w:t>
      </w:r>
      <w:r w:rsidR="398FFEFE">
        <w:t>for four years.  In 2018, I was prom</w:t>
      </w:r>
      <w:r w:rsidR="46F5261A">
        <w:t xml:space="preserve">oted to my current position as </w:t>
      </w:r>
      <w:r w:rsidR="7CA454A8">
        <w:t>Director, ETI Finance.</w:t>
      </w:r>
      <w:r w:rsidR="3546C8F6">
        <w:t xml:space="preserve"> </w:t>
      </w:r>
    </w:p>
    <w:p w14:paraId="73A9E844" w14:textId="77777777" w:rsidR="003A1465" w:rsidRPr="00671380" w:rsidRDefault="003A1465" w:rsidP="002B12C1">
      <w:pPr>
        <w:pStyle w:val="Answer"/>
      </w:pPr>
    </w:p>
    <w:p w14:paraId="73A9E845" w14:textId="77777777" w:rsidR="00EC3E27" w:rsidRPr="00671380" w:rsidRDefault="00EC3E27" w:rsidP="003044E2">
      <w:pPr>
        <w:pStyle w:val="Question"/>
      </w:pPr>
      <w:r w:rsidRPr="00671380">
        <w:t>DO YOU SPONSOR ANY EXHIBITS?</w:t>
      </w:r>
    </w:p>
    <w:p w14:paraId="73A9E846" w14:textId="3CF1AE48" w:rsidR="007824FC" w:rsidRPr="00671380" w:rsidRDefault="00EC3E27" w:rsidP="00CD1F23">
      <w:pPr>
        <w:pStyle w:val="Answer"/>
        <w:numPr>
          <w:ilvl w:val="0"/>
          <w:numId w:val="4"/>
        </w:numPr>
        <w:ind w:left="720"/>
      </w:pPr>
      <w:r>
        <w:t xml:space="preserve">Yes, </w:t>
      </w:r>
      <w:r w:rsidR="001A5FC2">
        <w:t xml:space="preserve">I sponsor the </w:t>
      </w:r>
      <w:r w:rsidR="008B7DED">
        <w:t>e</w:t>
      </w:r>
      <w:r w:rsidR="00E87A6B">
        <w:t>xhibit </w:t>
      </w:r>
      <w:r w:rsidR="001A5FC2">
        <w:t xml:space="preserve">listed in the </w:t>
      </w:r>
      <w:r w:rsidR="008B7DED">
        <w:t>T</w:t>
      </w:r>
      <w:r w:rsidR="001A5FC2">
        <w:t xml:space="preserve">able of </w:t>
      </w:r>
      <w:r w:rsidR="008B7DED">
        <w:t>C</w:t>
      </w:r>
      <w:r w:rsidR="001A5FC2">
        <w:t>ontents to my testimony.</w:t>
      </w:r>
    </w:p>
    <w:p w14:paraId="73A9E84A" w14:textId="22B7BD79" w:rsidR="009D4B72" w:rsidRPr="002C55F9" w:rsidRDefault="009D4B72" w:rsidP="002C55F9">
      <w:pPr>
        <w:pStyle w:val="Answer"/>
      </w:pPr>
    </w:p>
    <w:p w14:paraId="73A9E84C" w14:textId="77777777" w:rsidR="00EC3E27" w:rsidRPr="00671380" w:rsidRDefault="00EC3E27" w:rsidP="003044E2">
      <w:pPr>
        <w:pStyle w:val="Question"/>
      </w:pPr>
      <w:r w:rsidRPr="00671380">
        <w:t>PLEASE DESCRIBE THE PURPOSE OF YOUR TESTIMONY.</w:t>
      </w:r>
    </w:p>
    <w:p w14:paraId="73A9E84D" w14:textId="29D476EA" w:rsidR="00EC3E27" w:rsidRPr="00671380" w:rsidRDefault="00EC3E27" w:rsidP="00F94B9C">
      <w:pPr>
        <w:pStyle w:val="Answer"/>
        <w:rPr>
          <w:u w:val="single"/>
        </w:rPr>
      </w:pPr>
      <w:r w:rsidRPr="00671380">
        <w:t>A.</w:t>
      </w:r>
      <w:r w:rsidRPr="00671380">
        <w:tab/>
      </w:r>
      <w:r w:rsidR="0096368B" w:rsidRPr="00671380">
        <w:t xml:space="preserve">My testimony </w:t>
      </w:r>
      <w:r w:rsidR="004E3D7E">
        <w:t>supports ETI’s application for an amendment to its certificate of convenience and necessity to con</w:t>
      </w:r>
      <w:r w:rsidR="003622A6">
        <w:t>struct, own, and operate the Orange County Advanced Power Station (“O</w:t>
      </w:r>
      <w:r w:rsidR="003622A6" w:rsidRPr="00671380">
        <w:t>C</w:t>
      </w:r>
      <w:r w:rsidR="003622A6">
        <w:t>A</w:t>
      </w:r>
      <w:r w:rsidR="003622A6" w:rsidRPr="00671380">
        <w:t>PS</w:t>
      </w:r>
      <w:r w:rsidR="003622A6">
        <w:t>”</w:t>
      </w:r>
      <w:r w:rsidR="00430C78">
        <w:t xml:space="preserve"> </w:t>
      </w:r>
      <w:bookmarkStart w:id="3" w:name="_Hlk78633208"/>
      <w:r w:rsidR="00430C78">
        <w:t>or the “Project”</w:t>
      </w:r>
      <w:bookmarkEnd w:id="3"/>
      <w:r w:rsidR="003622A6">
        <w:t>)</w:t>
      </w:r>
      <w:r w:rsidR="005402AC" w:rsidRPr="00671380">
        <w:t xml:space="preserve">.  First, </w:t>
      </w:r>
      <w:r w:rsidR="0096368B" w:rsidRPr="00671380">
        <w:t xml:space="preserve">I </w:t>
      </w:r>
      <w:r w:rsidR="0090440A">
        <w:t>summarize</w:t>
      </w:r>
      <w:r w:rsidR="0096368B" w:rsidRPr="00671380">
        <w:t xml:space="preserve"> the estimated</w:t>
      </w:r>
      <w:r w:rsidR="00482F6E">
        <w:t xml:space="preserve"> generation and transmission</w:t>
      </w:r>
      <w:r w:rsidR="0096368B" w:rsidRPr="00671380">
        <w:t xml:space="preserve"> construction costs that ETI expects to finance </w:t>
      </w:r>
      <w:r w:rsidR="00482F6E">
        <w:lastRenderedPageBreak/>
        <w:t xml:space="preserve">associated with </w:t>
      </w:r>
      <w:r w:rsidR="00C95549">
        <w:t>O</w:t>
      </w:r>
      <w:r w:rsidR="0096368B" w:rsidRPr="00671380">
        <w:t>C</w:t>
      </w:r>
      <w:r w:rsidR="002E6D4B">
        <w:t>A</w:t>
      </w:r>
      <w:r w:rsidR="0096368B" w:rsidRPr="00671380">
        <w:t xml:space="preserve">PS.  Second, </w:t>
      </w:r>
      <w:r w:rsidR="005402AC" w:rsidRPr="00671380">
        <w:t xml:space="preserve">I describe the manner in which ETI anticipates that the </w:t>
      </w:r>
      <w:r w:rsidR="13C86814">
        <w:t>OCAPS</w:t>
      </w:r>
      <w:r w:rsidR="001C7CE0">
        <w:t xml:space="preserve"> project costs</w:t>
      </w:r>
      <w:r w:rsidR="0096368B" w:rsidRPr="00671380">
        <w:t xml:space="preserve"> will be financed.  Third</w:t>
      </w:r>
      <w:r w:rsidR="005402AC" w:rsidRPr="00671380">
        <w:t xml:space="preserve">, I address the estimated financial impact of the </w:t>
      </w:r>
      <w:r w:rsidR="00FE42A4">
        <w:t>P</w:t>
      </w:r>
      <w:r w:rsidR="001C7CE0">
        <w:t xml:space="preserve">roject </w:t>
      </w:r>
      <w:r w:rsidR="005402AC" w:rsidRPr="00671380">
        <w:t xml:space="preserve">on ETI, during the course of the </w:t>
      </w:r>
      <w:r w:rsidR="001C7CE0">
        <w:t xml:space="preserve">construction </w:t>
      </w:r>
      <w:r w:rsidR="005402AC" w:rsidRPr="00671380">
        <w:t xml:space="preserve">and upon its completion and inclusion in </w:t>
      </w:r>
      <w:r w:rsidR="001C7CE0">
        <w:t>E</w:t>
      </w:r>
      <w:r w:rsidR="005402AC" w:rsidRPr="00671380">
        <w:t>T</w:t>
      </w:r>
      <w:r w:rsidR="001C7CE0">
        <w:t>I</w:t>
      </w:r>
      <w:r w:rsidR="00E87A6B">
        <w:t>’</w:t>
      </w:r>
      <w:r w:rsidR="001C7CE0">
        <w:t>s</w:t>
      </w:r>
      <w:r w:rsidR="005402AC" w:rsidRPr="00671380">
        <w:t xml:space="preserve"> retail rates.</w:t>
      </w:r>
      <w:r w:rsidR="0096368B" w:rsidRPr="00671380">
        <w:t xml:space="preserve">  </w:t>
      </w:r>
    </w:p>
    <w:p w14:paraId="73A9E84E" w14:textId="77777777" w:rsidR="007824FC" w:rsidRPr="00671380" w:rsidRDefault="007824FC" w:rsidP="00EB51A0">
      <w:pPr>
        <w:pStyle w:val="Answer"/>
      </w:pPr>
    </w:p>
    <w:p w14:paraId="73A9E84F" w14:textId="1E3DD0D8" w:rsidR="00243225" w:rsidRPr="00405688" w:rsidRDefault="13C86814" w:rsidP="00EB51A0">
      <w:pPr>
        <w:pStyle w:val="Heading1"/>
      </w:pPr>
      <w:bookmarkStart w:id="4" w:name="_Toc457810386"/>
      <w:bookmarkStart w:id="5" w:name="_Toc407095805"/>
      <w:bookmarkStart w:id="6" w:name="_Toc401134085"/>
      <w:bookmarkStart w:id="7" w:name="_Toc82071543"/>
      <w:r>
        <w:t>OCAPS</w:t>
      </w:r>
      <w:r w:rsidR="0067030E" w:rsidRPr="00405688">
        <w:t xml:space="preserve"> Project Costs </w:t>
      </w:r>
      <w:bookmarkEnd w:id="4"/>
      <w:bookmarkEnd w:id="5"/>
      <w:bookmarkEnd w:id="6"/>
      <w:r w:rsidR="0067030E" w:rsidRPr="00405688">
        <w:t>Financing</w:t>
      </w:r>
      <w:bookmarkEnd w:id="7"/>
    </w:p>
    <w:p w14:paraId="73A9E850" w14:textId="4CB6C236" w:rsidR="00243225" w:rsidRPr="00671380" w:rsidRDefault="0096368B" w:rsidP="003044E2">
      <w:pPr>
        <w:pStyle w:val="Question"/>
      </w:pPr>
      <w:r w:rsidRPr="00671380">
        <w:t xml:space="preserve">WHAT ARE THE ESTIMATED </w:t>
      </w:r>
      <w:r w:rsidR="001C7CE0">
        <w:t xml:space="preserve">PROJECT </w:t>
      </w:r>
      <w:r w:rsidRPr="00671380">
        <w:t>COSTS</w:t>
      </w:r>
      <w:r w:rsidR="003A1465" w:rsidRPr="00671380">
        <w:t xml:space="preserve"> ASSOCIAT</w:t>
      </w:r>
      <w:r w:rsidRPr="00671380">
        <w:t xml:space="preserve">ED WITH </w:t>
      </w:r>
      <w:r w:rsidR="13C86814">
        <w:t>OCAPS</w:t>
      </w:r>
      <w:r w:rsidR="00035DAA" w:rsidRPr="00671380">
        <w:t xml:space="preserve">? </w:t>
      </w:r>
      <w:r w:rsidR="00EA7027" w:rsidRPr="00671380">
        <w:t xml:space="preserve"> </w:t>
      </w:r>
    </w:p>
    <w:p w14:paraId="68413608" w14:textId="4DB61F18" w:rsidR="007A48A2" w:rsidRDefault="00F94B9C" w:rsidP="00F94B9C">
      <w:pPr>
        <w:pStyle w:val="Answer"/>
      </w:pPr>
      <w:r>
        <w:t>A.</w:t>
      </w:r>
      <w:r>
        <w:tab/>
      </w:r>
      <w:r w:rsidR="0096368B" w:rsidRPr="00671380">
        <w:t xml:space="preserve">The total estimated capital cost of </w:t>
      </w:r>
      <w:r w:rsidR="13C86814">
        <w:t>OCAPS</w:t>
      </w:r>
      <w:r w:rsidR="00E72083">
        <w:t>, including AFUDC</w:t>
      </w:r>
      <w:r w:rsidR="0097225A">
        <w:t>,</w:t>
      </w:r>
      <w:r w:rsidR="002A7E86">
        <w:rPr>
          <w:rStyle w:val="FootnoteReference"/>
        </w:rPr>
        <w:footnoteReference w:id="3"/>
      </w:r>
      <w:r w:rsidR="0096368B" w:rsidRPr="00671380">
        <w:t xml:space="preserve"> </w:t>
      </w:r>
      <w:r w:rsidR="0008287E" w:rsidRPr="00671380">
        <w:t xml:space="preserve">is </w:t>
      </w:r>
      <w:r w:rsidR="0097225A" w:rsidRPr="0097225A">
        <w:t>$</w:t>
      </w:r>
      <w:r w:rsidR="68EB1B46" w:rsidRPr="74EA0870">
        <w:t>1.193 billion</w:t>
      </w:r>
      <w:r w:rsidR="0034209E">
        <w:t xml:space="preserve"> subject to adjustments under the EPC Agreement discussed by ETI witness Carlos Ruiz</w:t>
      </w:r>
      <w:r w:rsidR="0097225A" w:rsidRPr="0097225A">
        <w:t xml:space="preserve">.  This amount </w:t>
      </w:r>
      <w:r w:rsidR="0097225A" w:rsidRPr="004E3D7E">
        <w:t>includes $</w:t>
      </w:r>
      <w:r w:rsidR="5F5A95BB" w:rsidRPr="004E3D7E">
        <w:t>1.107 billion</w:t>
      </w:r>
      <w:r w:rsidR="0097225A" w:rsidRPr="004E3D7E">
        <w:t xml:space="preserve"> associated with the generation portion of the Project and $</w:t>
      </w:r>
      <w:r w:rsidR="20CDC467" w:rsidRPr="004E3D7E">
        <w:t>86</w:t>
      </w:r>
      <w:r w:rsidR="00E87A6B" w:rsidRPr="004E3D7E">
        <w:t> milli</w:t>
      </w:r>
      <w:r w:rsidR="00E87A6B" w:rsidRPr="74EA0870">
        <w:t>on</w:t>
      </w:r>
      <w:r w:rsidR="0097225A" w:rsidRPr="0097225A">
        <w:t xml:space="preserve"> in estimated transmission upgrade costs.  </w:t>
      </w:r>
      <w:r w:rsidR="0096368B" w:rsidRPr="00671380">
        <w:t>The basis for th</w:t>
      </w:r>
      <w:r w:rsidR="001C7CE0">
        <w:t>e</w:t>
      </w:r>
      <w:r w:rsidR="0096368B" w:rsidRPr="00671380">
        <w:t>s</w:t>
      </w:r>
      <w:r w:rsidR="001C7CE0">
        <w:t>e</w:t>
      </w:r>
      <w:r w:rsidR="0096368B" w:rsidRPr="00671380">
        <w:t xml:space="preserve"> estimate</w:t>
      </w:r>
      <w:r w:rsidR="001C7CE0">
        <w:t>s</w:t>
      </w:r>
      <w:r w:rsidR="0096368B" w:rsidRPr="00671380">
        <w:t xml:space="preserve"> is explained in more detail by </w:t>
      </w:r>
      <w:r w:rsidR="00E87A6B">
        <w:t>Mr.</w:t>
      </w:r>
      <w:r w:rsidR="00063D6E">
        <w:t xml:space="preserve"> Ruiz</w:t>
      </w:r>
      <w:r w:rsidR="0096368B" w:rsidRPr="0033382E">
        <w:t>.</w:t>
      </w:r>
    </w:p>
    <w:p w14:paraId="6B29DF76" w14:textId="7501FC83" w:rsidR="0033382E" w:rsidRDefault="0096368B" w:rsidP="00027AE2">
      <w:pPr>
        <w:pStyle w:val="Answer"/>
        <w:rPr>
          <w:bCs w:val="0"/>
        </w:rPr>
      </w:pPr>
      <w:r w:rsidRPr="0033382E">
        <w:rPr>
          <w:bCs w:val="0"/>
        </w:rPr>
        <w:t xml:space="preserve"> </w:t>
      </w:r>
    </w:p>
    <w:p w14:paraId="66D3A878" w14:textId="068311C9" w:rsidR="00E91CC5" w:rsidRPr="0033382E" w:rsidRDefault="00E91CC5" w:rsidP="003044E2">
      <w:pPr>
        <w:pStyle w:val="Question"/>
      </w:pPr>
      <w:r w:rsidRPr="0033382E">
        <w:t xml:space="preserve">CAN YOU PLEASE PROVIDE SOME PERSPECTIVE ON THE FINANCIAL SIGNIFICANCE OF THE </w:t>
      </w:r>
      <w:r w:rsidR="13C86814">
        <w:t>OCAPS</w:t>
      </w:r>
      <w:r w:rsidRPr="0033382E">
        <w:t xml:space="preserve"> INVESTMENT FOR </w:t>
      </w:r>
      <w:r w:rsidR="00027AE2">
        <w:t>ETI</w:t>
      </w:r>
      <w:r w:rsidRPr="0033382E">
        <w:t xml:space="preserve"> AND ITS CUSTOMERS?</w:t>
      </w:r>
    </w:p>
    <w:p w14:paraId="60F2DEA1" w14:textId="15365E71" w:rsidR="00E91CC5" w:rsidRPr="00671380" w:rsidRDefault="366AE01C" w:rsidP="00F94B9C">
      <w:pPr>
        <w:pStyle w:val="Answer"/>
      </w:pPr>
      <w:r>
        <w:t>A.</w:t>
      </w:r>
      <w:r w:rsidR="00F94B9C">
        <w:tab/>
      </w:r>
      <w:r w:rsidR="3B535577">
        <w:t xml:space="preserve">The construction of </w:t>
      </w:r>
      <w:r w:rsidR="4E4B35F7">
        <w:t>O</w:t>
      </w:r>
      <w:r w:rsidR="3B535577">
        <w:t>C</w:t>
      </w:r>
      <w:r w:rsidR="00007E2D">
        <w:t>A</w:t>
      </w:r>
      <w:r w:rsidR="3B535577">
        <w:t>PS will be an important investment to address ETI</w:t>
      </w:r>
      <w:r w:rsidR="7E0F1D6F">
        <w:t>’</w:t>
      </w:r>
      <w:r w:rsidR="3B535577">
        <w:t xml:space="preserve">s need </w:t>
      </w:r>
      <w:r w:rsidR="13C86814">
        <w:t>to</w:t>
      </w:r>
      <w:r w:rsidR="00007E2D">
        <w:t xml:space="preserve"> add</w:t>
      </w:r>
      <w:r w:rsidR="3B535577">
        <w:t xml:space="preserve"> efficient long-term capacity, modernize ETI</w:t>
      </w:r>
      <w:r w:rsidR="7E0F1D6F">
        <w:t>’</w:t>
      </w:r>
      <w:r w:rsidR="3B535577">
        <w:t>s generating fleet, and maintain the Company</w:t>
      </w:r>
      <w:r w:rsidR="7E0F1D6F">
        <w:t>’</w:t>
      </w:r>
      <w:r w:rsidR="3B535577">
        <w:t>s ability to provide reliable service to customers at a reasonable cost.  It will also be a significant financial</w:t>
      </w:r>
      <w:r w:rsidR="690333AC">
        <w:t xml:space="preserve"> event for ETI</w:t>
      </w:r>
      <w:r w:rsidR="3B535577">
        <w:t>.  To provide some perspective on the size of the investment, consider that the Company</w:t>
      </w:r>
      <w:r w:rsidR="7E0F1D6F">
        <w:t>’</w:t>
      </w:r>
      <w:r w:rsidR="3B535577">
        <w:t xml:space="preserve">s current net plant </w:t>
      </w:r>
      <w:r w:rsidR="1EFDBD79">
        <w:t xml:space="preserve">as of </w:t>
      </w:r>
      <w:r w:rsidR="3E2A4032">
        <w:lastRenderedPageBreak/>
        <w:t>March</w:t>
      </w:r>
      <w:r w:rsidR="002C55F9">
        <w:t> </w:t>
      </w:r>
      <w:r w:rsidR="3E2A4032">
        <w:t>31,</w:t>
      </w:r>
      <w:r w:rsidR="002C55F9">
        <w:t> </w:t>
      </w:r>
      <w:r w:rsidR="3E2A4032">
        <w:t>2021</w:t>
      </w:r>
      <w:r w:rsidR="3B535577">
        <w:t xml:space="preserve"> is approximately $</w:t>
      </w:r>
      <w:r w:rsidR="62789A74">
        <w:t>5.1</w:t>
      </w:r>
      <w:r w:rsidR="7E0F1D6F">
        <w:t> billion</w:t>
      </w:r>
      <w:r w:rsidR="3B535577">
        <w:t xml:space="preserve">.  All else equal, the addition of </w:t>
      </w:r>
      <w:r w:rsidR="13C86814">
        <w:t>OCAPS</w:t>
      </w:r>
      <w:r w:rsidR="3B535577">
        <w:t xml:space="preserve"> and the associated transmission investment will increase </w:t>
      </w:r>
      <w:r w:rsidR="1EFDBD79">
        <w:t xml:space="preserve">net plant </w:t>
      </w:r>
      <w:r w:rsidR="3B535577">
        <w:t>to approximately $</w:t>
      </w:r>
      <w:r w:rsidR="788FA74E">
        <w:t>6.3</w:t>
      </w:r>
      <w:r w:rsidR="7E0F1D6F">
        <w:t> billion</w:t>
      </w:r>
      <w:r w:rsidR="3B535577">
        <w:t xml:space="preserve">, a </w:t>
      </w:r>
      <w:r w:rsidR="15D9F958">
        <w:t>24</w:t>
      </w:r>
      <w:r w:rsidR="3B535577">
        <w:t xml:space="preserve">% increase.  </w:t>
      </w:r>
    </w:p>
    <w:p w14:paraId="73A9E856" w14:textId="474CAE1C" w:rsidR="008B0DBA" w:rsidRPr="00671380" w:rsidRDefault="008B0DBA" w:rsidP="00F94B9C">
      <w:pPr>
        <w:pStyle w:val="Answer"/>
      </w:pPr>
    </w:p>
    <w:p w14:paraId="73A9E857" w14:textId="7715E58B" w:rsidR="00FE31E1" w:rsidRPr="00671380" w:rsidRDefault="00FE31E1" w:rsidP="003044E2">
      <w:pPr>
        <w:pStyle w:val="Question"/>
      </w:pPr>
      <w:r w:rsidRPr="00671380">
        <w:t xml:space="preserve">HOW DOES ETI PLAN TO FINANCE THE </w:t>
      </w:r>
      <w:r w:rsidR="001C7CE0">
        <w:t xml:space="preserve">PROJECT </w:t>
      </w:r>
      <w:r w:rsidRPr="00671380">
        <w:t xml:space="preserve">COSTS OF </w:t>
      </w:r>
      <w:r w:rsidR="13C86814">
        <w:t>OCAPS</w:t>
      </w:r>
      <w:r w:rsidRPr="00671380">
        <w:t>?</w:t>
      </w:r>
    </w:p>
    <w:p w14:paraId="73A9E858" w14:textId="58149729" w:rsidR="004B72AE" w:rsidRPr="00671380" w:rsidRDefault="00FE31E1" w:rsidP="00F94B9C">
      <w:pPr>
        <w:pStyle w:val="Answer"/>
      </w:pPr>
      <w:r>
        <w:t>A.</w:t>
      </w:r>
      <w:r>
        <w:tab/>
        <w:t xml:space="preserve">The </w:t>
      </w:r>
      <w:r w:rsidR="001C7CE0">
        <w:t xml:space="preserve">project </w:t>
      </w:r>
      <w:r>
        <w:t>costs will be financed through a combination of:</w:t>
      </w:r>
      <w:r w:rsidR="00817B32">
        <w:t xml:space="preserve"> </w:t>
      </w:r>
      <w:r w:rsidR="002D11DC">
        <w:t xml:space="preserve"> </w:t>
      </w:r>
      <w:r>
        <w:t>(</w:t>
      </w:r>
      <w:r w:rsidR="00935461">
        <w:t>1</w:t>
      </w:r>
      <w:r>
        <w:t xml:space="preserve">) </w:t>
      </w:r>
      <w:r w:rsidR="004B0D19">
        <w:t>internally generated funds</w:t>
      </w:r>
      <w:r>
        <w:t xml:space="preserve">, including </w:t>
      </w:r>
      <w:r w:rsidR="00694574">
        <w:t xml:space="preserve">earnings retained </w:t>
      </w:r>
      <w:r>
        <w:t>through withholding dividend distributions to ETI</w:t>
      </w:r>
      <w:r w:rsidR="00E87A6B">
        <w:t>’</w:t>
      </w:r>
      <w:r>
        <w:t>s parent, Entergy Corp</w:t>
      </w:r>
      <w:r w:rsidR="001C7CE0">
        <w:t>oration</w:t>
      </w:r>
      <w:r>
        <w:t xml:space="preserve"> (</w:t>
      </w:r>
      <w:r w:rsidR="00E87A6B">
        <w:t>“</w:t>
      </w:r>
      <w:r>
        <w:t>Entergy</w:t>
      </w:r>
      <w:r w:rsidR="00E87A6B">
        <w:t>”</w:t>
      </w:r>
      <w:r>
        <w:t>)</w:t>
      </w:r>
      <w:r w:rsidR="002D11DC">
        <w:t>;</w:t>
      </w:r>
      <w:r>
        <w:t xml:space="preserve"> </w:t>
      </w:r>
      <w:r w:rsidR="00935461">
        <w:t xml:space="preserve">(2) long-term debt; </w:t>
      </w:r>
      <w:r>
        <w:t>and (</w:t>
      </w:r>
      <w:r w:rsidR="000F3F61">
        <w:t>3</w:t>
      </w:r>
      <w:r>
        <w:t xml:space="preserve">) </w:t>
      </w:r>
      <w:r w:rsidR="00694574">
        <w:t xml:space="preserve">additional </w:t>
      </w:r>
      <w:r>
        <w:t xml:space="preserve">equity contributions from Entergy.  </w:t>
      </w:r>
    </w:p>
    <w:p w14:paraId="73A9E85B" w14:textId="7D36B07A" w:rsidR="009937E0" w:rsidRPr="00671380" w:rsidRDefault="006D0E70" w:rsidP="00B23510">
      <w:pPr>
        <w:pStyle w:val="Answer2"/>
      </w:pPr>
      <w:r w:rsidRPr="00671380">
        <w:t>The specific levels of long</w:t>
      </w:r>
      <w:r w:rsidR="005556D4">
        <w:t>-</w:t>
      </w:r>
      <w:r w:rsidRPr="00671380">
        <w:t>term</w:t>
      </w:r>
      <w:r w:rsidR="00252449" w:rsidRPr="00671380">
        <w:t xml:space="preserve"> debt</w:t>
      </w:r>
      <w:r w:rsidRPr="00671380">
        <w:t xml:space="preserve"> and equity </w:t>
      </w:r>
      <w:r w:rsidR="00252449" w:rsidRPr="00671380">
        <w:t>utilized during the construction</w:t>
      </w:r>
      <w:r w:rsidR="009937E0" w:rsidRPr="00671380">
        <w:t>, and the specific timing of financing activities,</w:t>
      </w:r>
      <w:r w:rsidR="00252449" w:rsidRPr="00671380">
        <w:t xml:space="preserve"> </w:t>
      </w:r>
      <w:r w:rsidRPr="00671380">
        <w:t>will be determined based on assessment</w:t>
      </w:r>
      <w:r w:rsidR="001C7CE0">
        <w:t>s</w:t>
      </w:r>
      <w:r w:rsidRPr="00671380">
        <w:t xml:space="preserve"> of ETI</w:t>
      </w:r>
      <w:r w:rsidR="00E87A6B">
        <w:t>’</w:t>
      </w:r>
      <w:r w:rsidRPr="00671380">
        <w:t xml:space="preserve">s financial condition and capital market conditions as the project moves forward.  ETI will seek to </w:t>
      </w:r>
      <w:r w:rsidR="00252449" w:rsidRPr="00671380">
        <w:t>balance the use of long</w:t>
      </w:r>
      <w:r w:rsidR="00371700">
        <w:t>-</w:t>
      </w:r>
      <w:r w:rsidR="00252449" w:rsidRPr="00671380">
        <w:t xml:space="preserve">term </w:t>
      </w:r>
      <w:r w:rsidRPr="00671380">
        <w:t xml:space="preserve">debt and equity </w:t>
      </w:r>
      <w:r w:rsidR="00BF4793" w:rsidRPr="00671380">
        <w:t xml:space="preserve">in </w:t>
      </w:r>
      <w:r w:rsidRPr="00671380">
        <w:t>a prudent manner, so as to maintain a capital structure</w:t>
      </w:r>
      <w:r w:rsidR="004B0D19" w:rsidRPr="00671380">
        <w:t xml:space="preserve"> consistent with </w:t>
      </w:r>
      <w:r w:rsidR="00371700">
        <w:t xml:space="preserve">its </w:t>
      </w:r>
      <w:r w:rsidR="004B0D19" w:rsidRPr="00671380">
        <w:t>current</w:t>
      </w:r>
      <w:r w:rsidR="00935461" w:rsidRPr="00671380">
        <w:t xml:space="preserve"> </w:t>
      </w:r>
      <w:r w:rsidR="004B0D19" w:rsidRPr="00671380">
        <w:t>level</w:t>
      </w:r>
      <w:r w:rsidR="00FD128A" w:rsidRPr="00671380">
        <w:t>s</w:t>
      </w:r>
      <w:r w:rsidR="005556D4">
        <w:t xml:space="preserve"> </w:t>
      </w:r>
      <w:r w:rsidR="00371700" w:rsidRPr="00371700">
        <w:t xml:space="preserve">(shown in </w:t>
      </w:r>
      <w:r w:rsidR="001C7CE0">
        <w:t xml:space="preserve">highly sensitive </w:t>
      </w:r>
      <w:r w:rsidR="00E87A6B">
        <w:t>Exhibit </w:t>
      </w:r>
      <w:r w:rsidR="006738A5">
        <w:t>B</w:t>
      </w:r>
      <w:r w:rsidR="00B04BF3">
        <w:t>R</w:t>
      </w:r>
      <w:r w:rsidR="006738A5">
        <w:t>S</w:t>
      </w:r>
      <w:r w:rsidR="00371700" w:rsidRPr="00371700">
        <w:t>-1).</w:t>
      </w:r>
      <w:r w:rsidR="00371700">
        <w:t xml:space="preserve">  </w:t>
      </w:r>
      <w:r w:rsidR="00343B41" w:rsidRPr="00671380">
        <w:t xml:space="preserve">Maintaining a </w:t>
      </w:r>
      <w:r w:rsidRPr="00671380">
        <w:t xml:space="preserve">debt to equity ratio in this range </w:t>
      </w:r>
      <w:r w:rsidR="00881EDA">
        <w:t xml:space="preserve">helps </w:t>
      </w:r>
      <w:r w:rsidR="00470821" w:rsidRPr="00671380">
        <w:t xml:space="preserve">to </w:t>
      </w:r>
      <w:r w:rsidR="00935461" w:rsidRPr="00671380">
        <w:t xml:space="preserve">protect </w:t>
      </w:r>
      <w:r w:rsidR="00470821" w:rsidRPr="00671380">
        <w:t>the Company</w:t>
      </w:r>
      <w:r w:rsidR="00E87A6B">
        <w:t>’</w:t>
      </w:r>
      <w:r w:rsidR="00470821" w:rsidRPr="00671380">
        <w:t xml:space="preserve">s </w:t>
      </w:r>
      <w:r w:rsidR="00935461" w:rsidRPr="00671380">
        <w:t xml:space="preserve">credit quality and </w:t>
      </w:r>
      <w:r w:rsidR="002358F7" w:rsidRPr="00671380">
        <w:t>avoid unreasonable increases in its cost of capital</w:t>
      </w:r>
      <w:r w:rsidR="00343B41" w:rsidRPr="00671380">
        <w:t>.</w:t>
      </w:r>
      <w:r w:rsidR="00470821" w:rsidRPr="00671380">
        <w:t xml:space="preserve"> </w:t>
      </w:r>
      <w:r w:rsidR="00EB51A0">
        <w:t xml:space="preserve"> </w:t>
      </w:r>
    </w:p>
    <w:p w14:paraId="73A9E85C" w14:textId="2123B8CB" w:rsidR="00D45273" w:rsidRPr="00671380" w:rsidRDefault="00D45273" w:rsidP="00B23510">
      <w:pPr>
        <w:pStyle w:val="Answer"/>
      </w:pPr>
    </w:p>
    <w:p w14:paraId="73A9E85D" w14:textId="52C1938A" w:rsidR="006D481B" w:rsidRPr="006D1CAC" w:rsidRDefault="006D481B" w:rsidP="003044E2">
      <w:pPr>
        <w:pStyle w:val="Question"/>
      </w:pPr>
      <w:r w:rsidRPr="00671380">
        <w:t xml:space="preserve">WHAT LEVEL OF EQUITY CONTRIBUTIONS </w:t>
      </w:r>
      <w:r w:rsidR="007373AA">
        <w:t xml:space="preserve">IS </w:t>
      </w:r>
      <w:r w:rsidRPr="00671380">
        <w:t xml:space="preserve">EXPECTED TO BE </w:t>
      </w:r>
      <w:r w:rsidRPr="006D1CAC">
        <w:t>PROVIDED BY ENTERGY TO ETI?</w:t>
      </w:r>
    </w:p>
    <w:p w14:paraId="73A9E85E" w14:textId="7CBA5059" w:rsidR="006D481B" w:rsidRDefault="00B23510" w:rsidP="00B23510">
      <w:pPr>
        <w:pStyle w:val="Answer"/>
      </w:pPr>
      <w:r>
        <w:t>A.</w:t>
      </w:r>
      <w:r>
        <w:tab/>
      </w:r>
      <w:r w:rsidR="006D481B">
        <w:t xml:space="preserve">Based on </w:t>
      </w:r>
      <w:r w:rsidR="005E7ED7">
        <w:t xml:space="preserve">the current forecast assumptions and </w:t>
      </w:r>
      <w:r w:rsidR="00AC12E0">
        <w:t xml:space="preserve">the </w:t>
      </w:r>
      <w:r w:rsidR="005E7ED7">
        <w:t xml:space="preserve">estimated cost of </w:t>
      </w:r>
      <w:r w:rsidR="13C86814">
        <w:t>OCAPS</w:t>
      </w:r>
      <w:r w:rsidR="006D481B">
        <w:t xml:space="preserve">, it is expected that Entergy will provide equity contributions of approximately </w:t>
      </w:r>
      <w:r w:rsidR="006D481B" w:rsidRPr="74EA0870">
        <w:rPr>
          <w:color w:val="000000" w:themeColor="text1"/>
        </w:rPr>
        <w:t>$</w:t>
      </w:r>
      <w:r w:rsidR="43EA8C3F" w:rsidRPr="74EA0870">
        <w:rPr>
          <w:color w:val="000000" w:themeColor="text1"/>
        </w:rPr>
        <w:t xml:space="preserve">250 </w:t>
      </w:r>
      <w:r w:rsidR="00E87A6B" w:rsidRPr="74EA0870">
        <w:rPr>
          <w:color w:val="000000" w:themeColor="text1"/>
        </w:rPr>
        <w:lastRenderedPageBreak/>
        <w:t>million</w:t>
      </w:r>
      <w:r w:rsidR="00E76420" w:rsidRPr="74EA0870">
        <w:rPr>
          <w:color w:val="FF0000"/>
        </w:rPr>
        <w:t xml:space="preserve"> </w:t>
      </w:r>
      <w:r w:rsidR="006D481B">
        <w:t xml:space="preserve">over the course of the </w:t>
      </w:r>
      <w:r w:rsidR="001C7CE0">
        <w:t>P</w:t>
      </w:r>
      <w:r w:rsidR="006D481B">
        <w:t>roject</w:t>
      </w:r>
      <w:r w:rsidR="005E7ED7">
        <w:t>.</w:t>
      </w:r>
      <w:r w:rsidR="00470821">
        <w:t xml:space="preserve">  This is in addition to </w:t>
      </w:r>
      <w:r w:rsidR="001C7CE0">
        <w:t xml:space="preserve">ETI </w:t>
      </w:r>
      <w:r w:rsidR="00470821">
        <w:t>withholding dividend</w:t>
      </w:r>
      <w:r w:rsidR="00007E2D">
        <w:t xml:space="preserve"> distributions</w:t>
      </w:r>
      <w:r w:rsidR="001C7CE0">
        <w:t xml:space="preserve"> to Entergy </w:t>
      </w:r>
      <w:r w:rsidR="001F213A">
        <w:t>during</w:t>
      </w:r>
      <w:r w:rsidR="00470821">
        <w:t xml:space="preserve"> the construction period.</w:t>
      </w:r>
    </w:p>
    <w:p w14:paraId="32207AC8" w14:textId="77777777" w:rsidR="00B23510" w:rsidRPr="006D1CAC" w:rsidRDefault="00B23510" w:rsidP="00B23510">
      <w:pPr>
        <w:pStyle w:val="Answer"/>
      </w:pPr>
    </w:p>
    <w:p w14:paraId="73A9E860" w14:textId="7BED43B2" w:rsidR="008D568C" w:rsidRPr="00671380" w:rsidRDefault="008D568C" w:rsidP="003044E2">
      <w:pPr>
        <w:pStyle w:val="Question"/>
      </w:pPr>
      <w:r>
        <w:t xml:space="preserve">DOES ETI EXPECT TO BE ABLE TO REASONABLY MANAGE THE FINANCING OF </w:t>
      </w:r>
      <w:r w:rsidR="13C86814">
        <w:t>OCAPS</w:t>
      </w:r>
      <w:r w:rsidR="72AB7C2C">
        <w:t xml:space="preserve">?  </w:t>
      </w:r>
    </w:p>
    <w:p w14:paraId="38EFA888" w14:textId="30321302" w:rsidR="00ED6CDB" w:rsidRPr="00671380" w:rsidRDefault="008D568C" w:rsidP="00B23510">
      <w:pPr>
        <w:pStyle w:val="Answer"/>
      </w:pPr>
      <w:r>
        <w:t>A.</w:t>
      </w:r>
      <w:r>
        <w:tab/>
      </w:r>
      <w:r w:rsidR="00520777">
        <w:t xml:space="preserve">ETI believes that construction of </w:t>
      </w:r>
      <w:r w:rsidR="13C86814">
        <w:t>OCAPS</w:t>
      </w:r>
      <w:r w:rsidR="00520777">
        <w:t xml:space="preserve"> can be financed without unreasonable impacts on the Company</w:t>
      </w:r>
      <w:r w:rsidR="00E87A6B">
        <w:t>’</w:t>
      </w:r>
      <w:r w:rsidR="00520777">
        <w:t>s credit quality.  However, a</w:t>
      </w:r>
      <w:r>
        <w:t>s explained below, this investment will be a significant financial event for ETI</w:t>
      </w:r>
      <w:r w:rsidR="001A6943">
        <w:t>.</w:t>
      </w:r>
      <w:r w:rsidR="00A43054">
        <w:t xml:space="preserve"> </w:t>
      </w:r>
      <w:r>
        <w:t xml:space="preserve"> </w:t>
      </w:r>
      <w:r w:rsidR="00EE0EF4">
        <w:t>Managing t</w:t>
      </w:r>
      <w:r w:rsidR="001A6943">
        <w:t xml:space="preserve">he </w:t>
      </w:r>
      <w:r w:rsidR="007373AA">
        <w:t>Company</w:t>
      </w:r>
      <w:r w:rsidR="00E87A6B">
        <w:t>’</w:t>
      </w:r>
      <w:r w:rsidR="007373AA">
        <w:t xml:space="preserve">s </w:t>
      </w:r>
      <w:r w:rsidR="001A6943">
        <w:t xml:space="preserve">underlying financial performance during the construction period will be </w:t>
      </w:r>
      <w:r w:rsidR="00EE0EF4">
        <w:t>important</w:t>
      </w:r>
      <w:r w:rsidR="001A6943">
        <w:t xml:space="preserve"> due to the size of the </w:t>
      </w:r>
      <w:r w:rsidR="004B76BF">
        <w:t>P</w:t>
      </w:r>
      <w:r w:rsidR="001C7CE0">
        <w:t xml:space="preserve">roject </w:t>
      </w:r>
      <w:r w:rsidR="001A6943">
        <w:t>in relation to ETI</w:t>
      </w:r>
      <w:r w:rsidR="00E87A6B">
        <w:t>’</w:t>
      </w:r>
      <w:r w:rsidR="001A6943">
        <w:t>s overall rate base</w:t>
      </w:r>
      <w:r w:rsidR="007373AA">
        <w:t>,</w:t>
      </w:r>
      <w:r w:rsidR="001A6943">
        <w:t xml:space="preserve"> </w:t>
      </w:r>
      <w:r>
        <w:t xml:space="preserve">and timely cost recovery will be </w:t>
      </w:r>
      <w:r w:rsidR="001C7CE0">
        <w:t xml:space="preserve">critical </w:t>
      </w:r>
      <w:r>
        <w:t>to support ETI</w:t>
      </w:r>
      <w:r w:rsidR="00E87A6B">
        <w:t>’</w:t>
      </w:r>
      <w:r>
        <w:t>s credit quality</w:t>
      </w:r>
      <w:r w:rsidR="00470821">
        <w:t xml:space="preserve"> </w:t>
      </w:r>
      <w:r>
        <w:t xml:space="preserve">when the </w:t>
      </w:r>
      <w:r w:rsidR="004B76BF">
        <w:t xml:space="preserve">Project </w:t>
      </w:r>
      <w:r>
        <w:t>draws to a close.</w:t>
      </w:r>
    </w:p>
    <w:p w14:paraId="73A9E862" w14:textId="77777777" w:rsidR="002358F7" w:rsidRPr="00671380" w:rsidRDefault="002358F7" w:rsidP="0089617D">
      <w:pPr>
        <w:pStyle w:val="Answer"/>
      </w:pPr>
    </w:p>
    <w:p w14:paraId="73A9E863" w14:textId="357267BB" w:rsidR="002358F7" w:rsidRPr="00405688" w:rsidRDefault="006B2FBE" w:rsidP="00EB51A0">
      <w:pPr>
        <w:pStyle w:val="Heading1"/>
      </w:pPr>
      <w:bookmarkStart w:id="8" w:name="_Toc457810388"/>
      <w:bookmarkStart w:id="9" w:name="_Toc82071544"/>
      <w:r w:rsidRPr="00405688">
        <w:t>F</w:t>
      </w:r>
      <w:r w:rsidR="0067030E" w:rsidRPr="00405688">
        <w:t xml:space="preserve">inancial Impact of </w:t>
      </w:r>
      <w:bookmarkEnd w:id="8"/>
      <w:r w:rsidR="13C86814">
        <w:t>OCAPS</w:t>
      </w:r>
      <w:bookmarkEnd w:id="9"/>
    </w:p>
    <w:p w14:paraId="73A9E864" w14:textId="39947BE8" w:rsidR="00EC3E27" w:rsidRPr="00671380" w:rsidRDefault="00EC3E27" w:rsidP="003044E2">
      <w:pPr>
        <w:pStyle w:val="Question"/>
      </w:pPr>
      <w:r w:rsidRPr="00671380">
        <w:t>HA</w:t>
      </w:r>
      <w:r w:rsidR="000D5BEA" w:rsidRPr="00671380">
        <w:t xml:space="preserve">S ETI ASSESSED </w:t>
      </w:r>
      <w:r w:rsidRPr="00671380">
        <w:t xml:space="preserve">THE </w:t>
      </w:r>
      <w:r w:rsidR="000D5BEA" w:rsidRPr="00671380">
        <w:t xml:space="preserve">IMPACT </w:t>
      </w:r>
      <w:r w:rsidRPr="00671380">
        <w:t xml:space="preserve">OF THE </w:t>
      </w:r>
      <w:r w:rsidR="000D5BEA" w:rsidRPr="00671380">
        <w:t xml:space="preserve">CONSTRUCTION OF </w:t>
      </w:r>
      <w:r w:rsidR="13C86814">
        <w:t>OCAPS</w:t>
      </w:r>
      <w:r w:rsidR="009C1640" w:rsidRPr="00671380">
        <w:t xml:space="preserve"> ON ITS FINANCIAL INTEGRITY</w:t>
      </w:r>
      <w:r w:rsidRPr="00671380">
        <w:t>?</w:t>
      </w:r>
    </w:p>
    <w:p w14:paraId="73A9E865" w14:textId="4E2D8D85" w:rsidR="00423148" w:rsidRPr="00671380" w:rsidRDefault="0023235E" w:rsidP="2DA968F9">
      <w:pPr>
        <w:pStyle w:val="Answer"/>
      </w:pPr>
      <w:r>
        <w:t>A.</w:t>
      </w:r>
      <w:r>
        <w:tab/>
      </w:r>
      <w:r w:rsidR="000D5BEA">
        <w:t>Yes</w:t>
      </w:r>
      <w:r w:rsidR="008338AF">
        <w:t>,</w:t>
      </w:r>
      <w:r w:rsidR="000D5BEA">
        <w:t xml:space="preserve"> it has.</w:t>
      </w:r>
      <w:r w:rsidR="001C7CE0">
        <w:t xml:space="preserve">  Highly sensitive </w:t>
      </w:r>
      <w:r w:rsidR="00E87A6B">
        <w:t>Exhibit </w:t>
      </w:r>
      <w:r w:rsidR="00867E14">
        <w:t>B</w:t>
      </w:r>
      <w:r w:rsidR="00B04BF3">
        <w:t>RS</w:t>
      </w:r>
      <w:r w:rsidR="00371700">
        <w:t>-</w:t>
      </w:r>
      <w:r w:rsidR="0090440A">
        <w:t>1</w:t>
      </w:r>
      <w:r w:rsidR="00371700">
        <w:t xml:space="preserve"> presents several key</w:t>
      </w:r>
      <w:r w:rsidR="001C7CE0">
        <w:t xml:space="preserve"> forecast</w:t>
      </w:r>
      <w:r w:rsidR="004B76BF">
        <w:t>ed</w:t>
      </w:r>
      <w:r w:rsidR="001C7CE0">
        <w:t xml:space="preserve"> ETI</w:t>
      </w:r>
      <w:r w:rsidR="00371700">
        <w:t xml:space="preserve"> financial metrics, and shows how they compare to targeted ranges over time.  As the basis for this exhibit, </w:t>
      </w:r>
      <w:r w:rsidR="005E7ED7">
        <w:t xml:space="preserve">ETI </w:t>
      </w:r>
      <w:r w:rsidR="00C577F0">
        <w:t xml:space="preserve">prepared a </w:t>
      </w:r>
      <w:r w:rsidR="00084E32">
        <w:t xml:space="preserve">pro forma </w:t>
      </w:r>
      <w:r w:rsidR="00C577F0">
        <w:t xml:space="preserve">forecast of financial results, including the effect of </w:t>
      </w:r>
      <w:r w:rsidR="13C86814">
        <w:t>OCAPS</w:t>
      </w:r>
      <w:r w:rsidR="00C577F0">
        <w:t xml:space="preserve"> </w:t>
      </w:r>
      <w:r w:rsidR="00084E32">
        <w:t xml:space="preserve">and associated transmission </w:t>
      </w:r>
      <w:r w:rsidR="00C577F0">
        <w:t xml:space="preserve">investment.  This </w:t>
      </w:r>
      <w:r w:rsidR="00595089">
        <w:t xml:space="preserve">forecast </w:t>
      </w:r>
      <w:r w:rsidR="00084E32">
        <w:t xml:space="preserve">covers </w:t>
      </w:r>
      <w:r w:rsidR="00C577F0">
        <w:t>t</w:t>
      </w:r>
      <w:r w:rsidR="005E7ED7">
        <w:t xml:space="preserve">he targeted construction period and </w:t>
      </w:r>
      <w:r w:rsidR="000811BD">
        <w:t xml:space="preserve">extends through </w:t>
      </w:r>
      <w:r w:rsidR="00423148">
        <w:t>202</w:t>
      </w:r>
      <w:r w:rsidR="17A1E59E">
        <w:t>7</w:t>
      </w:r>
      <w:r w:rsidR="00423148">
        <w:t xml:space="preserve">, </w:t>
      </w:r>
      <w:r w:rsidR="0077534E">
        <w:t xml:space="preserve">the first full year of </w:t>
      </w:r>
      <w:r w:rsidR="13C86814">
        <w:t>OCAPS</w:t>
      </w:r>
      <w:r w:rsidR="00423148">
        <w:t xml:space="preserve"> </w:t>
      </w:r>
      <w:r w:rsidR="0077534E">
        <w:t>operations</w:t>
      </w:r>
      <w:r w:rsidR="00C577F0">
        <w:t>.</w:t>
      </w:r>
      <w:r w:rsidR="00A43054">
        <w:t xml:space="preserve"> </w:t>
      </w:r>
      <w:r w:rsidR="00084E32">
        <w:t xml:space="preserve"> </w:t>
      </w:r>
      <w:r w:rsidR="00423148">
        <w:t xml:space="preserve">As discussed above, in order to maintain reasonable financial metrics during construction, ETI will need to receive equity contributions from </w:t>
      </w:r>
      <w:r w:rsidR="00423148">
        <w:lastRenderedPageBreak/>
        <w:t>Entergy, as well as retain earnings by eliminating divide</w:t>
      </w:r>
      <w:r w:rsidR="001C0289">
        <w:t>n</w:t>
      </w:r>
      <w:r w:rsidR="00423148">
        <w:t xml:space="preserve">d distributions to Entergy during the construction period.  Upon completion of construction, timely rate </w:t>
      </w:r>
      <w:r w:rsidR="00EE0EF4">
        <w:t>recovery</w:t>
      </w:r>
      <w:r w:rsidR="00423148">
        <w:t xml:space="preserve"> will also be important to </w:t>
      </w:r>
      <w:r w:rsidR="00371700">
        <w:t xml:space="preserve">return </w:t>
      </w:r>
      <w:r w:rsidR="00423148">
        <w:t>ETI</w:t>
      </w:r>
      <w:r w:rsidR="00E87A6B">
        <w:t>’</w:t>
      </w:r>
      <w:r w:rsidR="00423148">
        <w:t xml:space="preserve">s financial condition </w:t>
      </w:r>
      <w:r w:rsidR="00371700">
        <w:t xml:space="preserve">to its targeted ranges </w:t>
      </w:r>
      <w:r w:rsidR="00423148">
        <w:t xml:space="preserve">and protect its financial integrity.  The </w:t>
      </w:r>
      <w:r w:rsidR="002A6A5F">
        <w:t xml:space="preserve">pro forma </w:t>
      </w:r>
      <w:r w:rsidR="00423148">
        <w:t>forecast reflects</w:t>
      </w:r>
      <w:r w:rsidR="256C3DFC">
        <w:t xml:space="preserve"> a</w:t>
      </w:r>
      <w:r w:rsidR="00423148">
        <w:t xml:space="preserve"> rate action effective </w:t>
      </w:r>
      <w:r w:rsidR="7158DF5E">
        <w:t>May 31, 2026</w:t>
      </w:r>
      <w:r w:rsidR="00FE5E7F">
        <w:t xml:space="preserve"> </w:t>
      </w:r>
      <w:r w:rsidR="00423148">
        <w:t xml:space="preserve">in conjunction with the in-service date of </w:t>
      </w:r>
      <w:r w:rsidR="13C86814">
        <w:t>OCAPS</w:t>
      </w:r>
      <w:r w:rsidR="14252C9B">
        <w:t xml:space="preserve">.  </w:t>
      </w:r>
    </w:p>
    <w:p w14:paraId="73A9E867" w14:textId="77777777" w:rsidR="00EB51A0" w:rsidRPr="00B23510" w:rsidRDefault="00EB51A0" w:rsidP="00B23510">
      <w:pPr>
        <w:pStyle w:val="Answer"/>
      </w:pPr>
    </w:p>
    <w:p w14:paraId="73A9E868" w14:textId="08D2DF0A" w:rsidR="00C577F0" w:rsidRPr="00671380" w:rsidRDefault="00D77E90" w:rsidP="003044E2">
      <w:pPr>
        <w:pStyle w:val="Question"/>
      </w:pPr>
      <w:r w:rsidRPr="00671380">
        <w:t xml:space="preserve">CAN YOU FURTHER DESCRIBE THE FINANCIAL METRICS DEPICTED IN </w:t>
      </w:r>
      <w:r w:rsidR="00827346">
        <w:t xml:space="preserve">HIGHLY SENSITIVE </w:t>
      </w:r>
      <w:r w:rsidR="00E87A6B">
        <w:t>EXHIBIT </w:t>
      </w:r>
      <w:r w:rsidR="00127034">
        <w:t>BRS</w:t>
      </w:r>
      <w:r w:rsidRPr="00671380">
        <w:t>-</w:t>
      </w:r>
      <w:r w:rsidR="00DE7F39">
        <w:t>1</w:t>
      </w:r>
      <w:r w:rsidRPr="00671380">
        <w:t>?</w:t>
      </w:r>
    </w:p>
    <w:p w14:paraId="73A9E869" w14:textId="490ACA6F" w:rsidR="00D77E90" w:rsidRPr="00671380" w:rsidRDefault="00B23510" w:rsidP="00B23510">
      <w:pPr>
        <w:pStyle w:val="Answer"/>
      </w:pPr>
      <w:r>
        <w:t>A.</w:t>
      </w:r>
      <w:r>
        <w:tab/>
      </w:r>
      <w:r w:rsidR="00F44456">
        <w:t xml:space="preserve">Yes.  </w:t>
      </w:r>
      <w:r w:rsidR="00F21139">
        <w:t xml:space="preserve">Although </w:t>
      </w:r>
      <w:r w:rsidR="00A863D2">
        <w:t xml:space="preserve">a number of </w:t>
      </w:r>
      <w:r w:rsidR="00F21139">
        <w:t>different financial metrics may be considered in evaluating a utility</w:t>
      </w:r>
      <w:r w:rsidR="00E87A6B">
        <w:t>’</w:t>
      </w:r>
      <w:r w:rsidR="00F21139">
        <w:t xml:space="preserve">s financial integrity, my testimony focuses on three metrics which are </w:t>
      </w:r>
      <w:r w:rsidR="00BE32D3">
        <w:t xml:space="preserve">frequently used by </w:t>
      </w:r>
      <w:r w:rsidR="0008197A">
        <w:t xml:space="preserve">credit rating agencies </w:t>
      </w:r>
      <w:r w:rsidR="00F21139">
        <w:t xml:space="preserve">assessing </w:t>
      </w:r>
      <w:r w:rsidR="00062EA6">
        <w:t xml:space="preserve">utility </w:t>
      </w:r>
      <w:r w:rsidR="00F21139">
        <w:t>financial condition.  The three metrics</w:t>
      </w:r>
      <w:r w:rsidR="00DE7F39">
        <w:t>, and the financial parameter</w:t>
      </w:r>
      <w:r w:rsidR="007373AA">
        <w:t>s</w:t>
      </w:r>
      <w:r w:rsidR="00DE7F39">
        <w:t xml:space="preserve"> they address</w:t>
      </w:r>
      <w:r w:rsidR="00F21139">
        <w:t xml:space="preserve"> are:</w:t>
      </w:r>
    </w:p>
    <w:p w14:paraId="73A9E86A" w14:textId="6313179C" w:rsidR="0075669F" w:rsidRPr="00EC32D8" w:rsidRDefault="0075669F" w:rsidP="00B27E99">
      <w:pPr>
        <w:pStyle w:val="ListBullet"/>
        <w:tabs>
          <w:tab w:val="clear" w:pos="360"/>
        </w:tabs>
      </w:pPr>
      <w:r>
        <w:t xml:space="preserve">FFO </w:t>
      </w:r>
      <w:r w:rsidR="00416EF8">
        <w:rPr>
          <w:i/>
        </w:rPr>
        <w:t>(Funds From O</w:t>
      </w:r>
      <w:r w:rsidRPr="00AA0F81">
        <w:rPr>
          <w:i/>
        </w:rPr>
        <w:t>perations)</w:t>
      </w:r>
      <w:r w:rsidRPr="00EC32D8">
        <w:t>/Debt</w:t>
      </w:r>
      <w:r>
        <w:t xml:space="preserve"> – ability to pay debt from operating income</w:t>
      </w:r>
      <w:r w:rsidR="005556D4">
        <w:t>;</w:t>
      </w:r>
    </w:p>
    <w:p w14:paraId="73A9E86B" w14:textId="0002273D" w:rsidR="0075669F" w:rsidRPr="00AA0F81" w:rsidRDefault="0075669F" w:rsidP="00B27E99">
      <w:pPr>
        <w:pStyle w:val="ListBullet"/>
        <w:rPr>
          <w:i/>
        </w:rPr>
      </w:pPr>
      <w:r w:rsidRPr="00D751F8">
        <w:t>Debt/EBITDA</w:t>
      </w:r>
      <w:r>
        <w:t xml:space="preserve"> </w:t>
      </w:r>
      <w:r w:rsidR="00416EF8">
        <w:rPr>
          <w:i/>
        </w:rPr>
        <w:t>(Earnings Before Interest Taxes Depreciation and A</w:t>
      </w:r>
      <w:r w:rsidRPr="00AA0F81">
        <w:rPr>
          <w:i/>
        </w:rPr>
        <w:t>mortization</w:t>
      </w:r>
      <w:r>
        <w:rPr>
          <w:i/>
        </w:rPr>
        <w:t>) </w:t>
      </w:r>
      <w:r w:rsidRPr="00AA0F81">
        <w:t xml:space="preserve">– </w:t>
      </w:r>
      <w:r w:rsidR="005A36EC">
        <w:t>the number of</w:t>
      </w:r>
      <w:r w:rsidRPr="00AA0F81">
        <w:t xml:space="preserve"> years it takes to pay</w:t>
      </w:r>
      <w:r w:rsidR="00DE7F39">
        <w:t xml:space="preserve"> </w:t>
      </w:r>
      <w:r w:rsidRPr="00AA0F81">
        <w:t xml:space="preserve">back </w:t>
      </w:r>
      <w:r w:rsidR="00D370C0">
        <w:t xml:space="preserve">total </w:t>
      </w:r>
      <w:r w:rsidRPr="00AA0F81">
        <w:t>debt</w:t>
      </w:r>
      <w:r w:rsidR="00B85932">
        <w:t xml:space="preserve"> </w:t>
      </w:r>
      <w:r w:rsidR="00DE7F39">
        <w:t>based on the expected annual level of adjusted earnings</w:t>
      </w:r>
      <w:r w:rsidR="00F94346">
        <w:t>;</w:t>
      </w:r>
      <w:r w:rsidR="001323CB">
        <w:t xml:space="preserve"> </w:t>
      </w:r>
      <w:r w:rsidR="0090440A">
        <w:t>and</w:t>
      </w:r>
    </w:p>
    <w:p w14:paraId="73A9E86C" w14:textId="067F91C2" w:rsidR="00062EA6" w:rsidRPr="007C2663" w:rsidRDefault="0075669F" w:rsidP="00B27E99">
      <w:pPr>
        <w:pStyle w:val="ListBullet"/>
      </w:pPr>
      <w:r w:rsidRPr="007C2663">
        <w:t>Debt/Total Capital – proportion of debt in the company</w:t>
      </w:r>
      <w:r w:rsidR="00E87A6B">
        <w:t>’</w:t>
      </w:r>
      <w:r w:rsidRPr="007C2663">
        <w:t xml:space="preserve">s </w:t>
      </w:r>
      <w:r w:rsidR="005A36EC">
        <w:t xml:space="preserve">capital </w:t>
      </w:r>
      <w:r w:rsidRPr="007C2663">
        <w:t>structure</w:t>
      </w:r>
      <w:r w:rsidR="001323CB">
        <w:t>.</w:t>
      </w:r>
    </w:p>
    <w:p w14:paraId="73A9E86D" w14:textId="1E095049" w:rsidR="00DF7738" w:rsidRPr="00671380" w:rsidRDefault="00BE32D3" w:rsidP="00D3008D">
      <w:pPr>
        <w:pStyle w:val="Answer"/>
        <w:ind w:firstLine="0"/>
      </w:pPr>
      <w:r w:rsidRPr="00671380">
        <w:t>Please note that the metrics produced in</w:t>
      </w:r>
      <w:r w:rsidR="00FC7051">
        <w:t xml:space="preserve"> highly sensitive </w:t>
      </w:r>
      <w:r w:rsidR="00E87A6B">
        <w:t>Exhibit </w:t>
      </w:r>
      <w:r w:rsidR="00127034">
        <w:t>BRS</w:t>
      </w:r>
      <w:r w:rsidRPr="00671380">
        <w:t>-</w:t>
      </w:r>
      <w:r w:rsidR="00DE7F39">
        <w:t>1</w:t>
      </w:r>
      <w:r w:rsidRPr="00671380">
        <w:t xml:space="preserve"> are </w:t>
      </w:r>
      <w:r w:rsidR="001323CB">
        <w:t>ETI</w:t>
      </w:r>
      <w:r w:rsidR="00E87A6B">
        <w:t>’</w:t>
      </w:r>
      <w:r w:rsidR="001323CB">
        <w:t xml:space="preserve">s </w:t>
      </w:r>
      <w:r w:rsidR="001A6943" w:rsidRPr="00671380">
        <w:t xml:space="preserve">calculation of these </w:t>
      </w:r>
      <w:r w:rsidR="005A1858" w:rsidRPr="00671380">
        <w:t>metrics</w:t>
      </w:r>
      <w:r w:rsidR="00FF420F" w:rsidRPr="00671380">
        <w:t>.</w:t>
      </w:r>
      <w:r w:rsidRPr="00671380">
        <w:t xml:space="preserve"> </w:t>
      </w:r>
      <w:r w:rsidR="00FF420F" w:rsidRPr="00671380">
        <w:t xml:space="preserve"> </w:t>
      </w:r>
      <w:r w:rsidRPr="00671380">
        <w:t xml:space="preserve">ETI does not calculate the metrics in the </w:t>
      </w:r>
      <w:r w:rsidR="0008197A">
        <w:t xml:space="preserve">exact </w:t>
      </w:r>
      <w:r w:rsidRPr="00671380">
        <w:t>same manner</w:t>
      </w:r>
      <w:r w:rsidR="00F63EB1" w:rsidRPr="00671380">
        <w:t xml:space="preserve"> as the rating agencies, which utilize methodologies and adjustments specific to their own needs and objectives</w:t>
      </w:r>
      <w:r w:rsidRPr="00671380">
        <w:t>.  That said, e</w:t>
      </w:r>
      <w:r w:rsidR="00062EA6" w:rsidRPr="00671380">
        <w:t>ach of these metrics is useful in assessing matters such as the level of the utility</w:t>
      </w:r>
      <w:r w:rsidR="00E87A6B">
        <w:t>’</w:t>
      </w:r>
      <w:r w:rsidR="00062EA6" w:rsidRPr="00671380">
        <w:t xml:space="preserve">s financial risk at a given point in time, the ongoing ability of the utility to meet its financial obligations, and </w:t>
      </w:r>
      <w:r w:rsidR="00846612" w:rsidRPr="00671380">
        <w:t xml:space="preserve">the </w:t>
      </w:r>
      <w:r w:rsidR="00846612" w:rsidRPr="00671380">
        <w:lastRenderedPageBreak/>
        <w:t>utility</w:t>
      </w:r>
      <w:r w:rsidR="00E87A6B">
        <w:t>’</w:t>
      </w:r>
      <w:r w:rsidR="00846612" w:rsidRPr="00671380">
        <w:t xml:space="preserve">s capacity to </w:t>
      </w:r>
      <w:r w:rsidR="000F3F61" w:rsidRPr="00671380">
        <w:t>maintain</w:t>
      </w:r>
      <w:r w:rsidR="00062EA6" w:rsidRPr="00671380">
        <w:t xml:space="preserve"> financial </w:t>
      </w:r>
      <w:r w:rsidR="007B416D" w:rsidRPr="00671380">
        <w:t>flexibility</w:t>
      </w:r>
      <w:r w:rsidR="00062EA6" w:rsidRPr="00671380">
        <w:t xml:space="preserve"> </w:t>
      </w:r>
      <w:r w:rsidR="000F3F61" w:rsidRPr="00671380">
        <w:t xml:space="preserve">in order </w:t>
      </w:r>
      <w:r w:rsidR="00062EA6" w:rsidRPr="00671380">
        <w:t>to deal with economic adversity.</w:t>
      </w:r>
      <w:r w:rsidR="00E75965" w:rsidRPr="00671380">
        <w:t xml:space="preserve">  </w:t>
      </w:r>
    </w:p>
    <w:p w14:paraId="73A9E86E" w14:textId="77777777" w:rsidR="00DF7738" w:rsidRPr="00671380" w:rsidRDefault="00DF7738" w:rsidP="00D3008D">
      <w:pPr>
        <w:pStyle w:val="Answer"/>
      </w:pPr>
    </w:p>
    <w:p w14:paraId="73A9E86F" w14:textId="6E413432" w:rsidR="00DF7738" w:rsidRPr="00EB51A0" w:rsidRDefault="00DF7738" w:rsidP="003044E2">
      <w:pPr>
        <w:pStyle w:val="Question"/>
      </w:pPr>
      <w:r w:rsidRPr="00671380">
        <w:t>WHAT CONCLUSIONS CAN BE DRAWN FROM THE FINANCIAL METRICS PRODUCED BY THE PRO FORMA FORECAST?</w:t>
      </w:r>
    </w:p>
    <w:p w14:paraId="73A9E870" w14:textId="1E1C7182" w:rsidR="00F44456" w:rsidRDefault="00EB51A0" w:rsidP="33E7EC7D">
      <w:pPr>
        <w:pStyle w:val="Answer"/>
      </w:pPr>
      <w:r>
        <w:t xml:space="preserve">A. </w:t>
      </w:r>
      <w:r>
        <w:tab/>
      </w:r>
      <w:r w:rsidR="00FC7051">
        <w:t xml:space="preserve">Highly sensitive </w:t>
      </w:r>
      <w:r w:rsidR="00E87A6B">
        <w:t>Exhibit </w:t>
      </w:r>
      <w:r w:rsidR="00127034">
        <w:t>BRS</w:t>
      </w:r>
      <w:r w:rsidR="007373AA">
        <w:t>-1 illustrates that d</w:t>
      </w:r>
      <w:r w:rsidR="00DE7F39">
        <w:t>uring the construction period,</w:t>
      </w:r>
      <w:r w:rsidR="00EB1CFC">
        <w:t xml:space="preserve"> ETI</w:t>
      </w:r>
      <w:r w:rsidR="00E87A6B">
        <w:t>’</w:t>
      </w:r>
      <w:r w:rsidR="00EB1CFC">
        <w:t xml:space="preserve">s </w:t>
      </w:r>
      <w:r w:rsidR="00DE7F39">
        <w:t xml:space="preserve">coverage </w:t>
      </w:r>
      <w:r w:rsidR="00EB1CFC">
        <w:t>metric</w:t>
      </w:r>
      <w:r w:rsidR="00DF7738">
        <w:t>s</w:t>
      </w:r>
      <w:r w:rsidR="2243BAE2">
        <w:t xml:space="preserve"> </w:t>
      </w:r>
      <w:r w:rsidR="668CCCC2">
        <w:t xml:space="preserve">stay within </w:t>
      </w:r>
      <w:r w:rsidR="6072A70B">
        <w:t xml:space="preserve">or </w:t>
      </w:r>
      <w:r w:rsidR="1A4BCD80">
        <w:t>exceed</w:t>
      </w:r>
      <w:r w:rsidR="588ED065">
        <w:t xml:space="preserve"> </w:t>
      </w:r>
      <w:r w:rsidR="00DF7738">
        <w:t xml:space="preserve">the </w:t>
      </w:r>
      <w:r w:rsidR="00FA14AC">
        <w:t xml:space="preserve">targeted </w:t>
      </w:r>
      <w:r w:rsidR="00EB1CFC">
        <w:t>range</w:t>
      </w:r>
      <w:r w:rsidR="00FA14AC">
        <w:t>s</w:t>
      </w:r>
      <w:r w:rsidR="00EB1CFC">
        <w:t xml:space="preserve"> </w:t>
      </w:r>
      <w:r w:rsidR="00DF7738">
        <w:t xml:space="preserve">associated with </w:t>
      </w:r>
      <w:r w:rsidR="00DB627B">
        <w:t xml:space="preserve">its current </w:t>
      </w:r>
      <w:r w:rsidR="003F7F5E">
        <w:t>credit</w:t>
      </w:r>
      <w:r w:rsidR="00DF7738">
        <w:t xml:space="preserve"> rating</w:t>
      </w:r>
      <w:r w:rsidR="00BF4793">
        <w:t xml:space="preserve"> </w:t>
      </w:r>
      <w:r w:rsidR="00AD7CA6">
        <w:t>(</w:t>
      </w:r>
      <w:r w:rsidR="00BF4793">
        <w:t>as noted below</w:t>
      </w:r>
      <w:r w:rsidR="00AD7CA6">
        <w:t>)</w:t>
      </w:r>
      <w:r w:rsidR="00FA14AC">
        <w:t xml:space="preserve">.  </w:t>
      </w:r>
      <w:r w:rsidR="2D0B7A6B">
        <w:t>To the extent ETI’s cov</w:t>
      </w:r>
      <w:r w:rsidR="25D24826">
        <w:t>erage metrics move outside the targeted ranges, they do so in a positive direction.</w:t>
      </w:r>
      <w:r w:rsidR="2D0B7A6B">
        <w:t xml:space="preserve"> </w:t>
      </w:r>
      <w:r w:rsidR="00845DDB">
        <w:t xml:space="preserve"> </w:t>
      </w:r>
      <w:r w:rsidR="00850145">
        <w:t xml:space="preserve">ETI </w:t>
      </w:r>
      <w:r w:rsidR="007373AA">
        <w:t xml:space="preserve">expects </w:t>
      </w:r>
      <w:r w:rsidR="00FA14AC">
        <w:t xml:space="preserve">that </w:t>
      </w:r>
      <w:r w:rsidR="00EB1CFC">
        <w:t xml:space="preserve">the ratings </w:t>
      </w:r>
      <w:r w:rsidR="00BC77F5">
        <w:t xml:space="preserve">should </w:t>
      </w:r>
      <w:r w:rsidR="00EB1CFC">
        <w:t xml:space="preserve">not be </w:t>
      </w:r>
      <w:r w:rsidR="00BC77F5">
        <w:t xml:space="preserve">unreasonably </w:t>
      </w:r>
      <w:r w:rsidR="00EB1CFC">
        <w:t xml:space="preserve">impacted </w:t>
      </w:r>
      <w:r w:rsidR="001323CB">
        <w:t xml:space="preserve">assuming </w:t>
      </w:r>
      <w:r w:rsidR="00EB1CFC">
        <w:t xml:space="preserve">a positive regulatory environment and </w:t>
      </w:r>
      <w:r w:rsidR="001323CB">
        <w:t>the Company</w:t>
      </w:r>
      <w:r w:rsidR="00E87A6B">
        <w:t>’</w:t>
      </w:r>
      <w:r w:rsidR="001323CB">
        <w:t xml:space="preserve">s ability to </w:t>
      </w:r>
      <w:r w:rsidR="00EB1CFC">
        <w:t xml:space="preserve">demonstrate financial </w:t>
      </w:r>
      <w:r w:rsidR="00E91CC5">
        <w:t>discipline</w:t>
      </w:r>
      <w:r w:rsidR="00EB1CFC">
        <w:t xml:space="preserve"> in management of the </w:t>
      </w:r>
      <w:r w:rsidR="004B76BF">
        <w:t>P</w:t>
      </w:r>
      <w:r w:rsidR="00EB1CFC">
        <w:t>roject.</w:t>
      </w:r>
    </w:p>
    <w:p w14:paraId="010DDB3E" w14:textId="77777777" w:rsidR="00F94B9C" w:rsidRPr="00671380" w:rsidRDefault="00F94B9C" w:rsidP="00D3008D">
      <w:pPr>
        <w:pStyle w:val="Answer"/>
      </w:pPr>
    </w:p>
    <w:p w14:paraId="73A9E872" w14:textId="77777777" w:rsidR="007D73B0" w:rsidRPr="00671380" w:rsidRDefault="007D73B0" w:rsidP="003044E2">
      <w:pPr>
        <w:pStyle w:val="Question"/>
      </w:pPr>
      <w:r w:rsidRPr="00671380">
        <w:t>HOW IS ETI CURRENTLY RATED BY THE CREDIT RATING AGENCIES?</w:t>
      </w:r>
    </w:p>
    <w:p w14:paraId="73A9E873" w14:textId="4DEEA082" w:rsidR="00965F6F" w:rsidRPr="00671380" w:rsidRDefault="00EB51A0" w:rsidP="00D3008D">
      <w:pPr>
        <w:pStyle w:val="Answer"/>
      </w:pPr>
      <w:r>
        <w:t>A.</w:t>
      </w:r>
      <w:r>
        <w:tab/>
      </w:r>
      <w:r w:rsidR="007D73B0">
        <w:t xml:space="preserve">ETI is rated by two different rating agencies, </w:t>
      </w:r>
      <w:r w:rsidR="00AB76A1">
        <w:t>Standard &amp; Poor</w:t>
      </w:r>
      <w:r w:rsidR="00E87A6B">
        <w:t>’</w:t>
      </w:r>
      <w:r w:rsidR="00AB76A1">
        <w:t>s (</w:t>
      </w:r>
      <w:r w:rsidR="004B76BF">
        <w:t>“</w:t>
      </w:r>
      <w:r w:rsidR="007D73B0">
        <w:t>S&amp;P</w:t>
      </w:r>
      <w:r w:rsidR="004B76BF">
        <w:t>”</w:t>
      </w:r>
      <w:r w:rsidR="00AB76A1">
        <w:t>)</w:t>
      </w:r>
      <w:r w:rsidR="00F94346">
        <w:t xml:space="preserve"> </w:t>
      </w:r>
      <w:r w:rsidR="007D73B0">
        <w:t>and Moody</w:t>
      </w:r>
      <w:r w:rsidR="00E87A6B">
        <w:t>’</w:t>
      </w:r>
      <w:r w:rsidR="007D73B0">
        <w:t>s.  Moody</w:t>
      </w:r>
      <w:r w:rsidR="00E87A6B">
        <w:t>’</w:t>
      </w:r>
      <w:r w:rsidR="007D73B0">
        <w:t xml:space="preserve">s </w:t>
      </w:r>
      <w:r w:rsidR="42042A0F">
        <w:t xml:space="preserve">Issuer credit </w:t>
      </w:r>
      <w:r w:rsidR="007D73B0">
        <w:t>rating for ETI is Baa3</w:t>
      </w:r>
      <w:r w:rsidR="6C88AD53">
        <w:t>, outlook</w:t>
      </w:r>
      <w:r w:rsidR="007D73B0">
        <w:t xml:space="preserve"> </w:t>
      </w:r>
      <w:r w:rsidR="606BF12F">
        <w:t>positive</w:t>
      </w:r>
      <w:r w:rsidR="007D73B0">
        <w:t xml:space="preserve">.  </w:t>
      </w:r>
      <w:r w:rsidR="00A34863">
        <w:t>S&amp;P recently</w:t>
      </w:r>
      <w:r w:rsidR="4846F6A8">
        <w:t xml:space="preserve"> </w:t>
      </w:r>
      <w:r w:rsidR="220A8495">
        <w:t xml:space="preserve">raised </w:t>
      </w:r>
      <w:r w:rsidR="009F0124">
        <w:t>its</w:t>
      </w:r>
      <w:r w:rsidR="6B7F5990">
        <w:t xml:space="preserve"> stand alone credit profile</w:t>
      </w:r>
      <w:r w:rsidR="009F0124">
        <w:t xml:space="preserve"> rating for </w:t>
      </w:r>
      <w:r w:rsidR="00B27E99">
        <w:t>ETI to</w:t>
      </w:r>
      <w:r w:rsidR="00A34863">
        <w:t xml:space="preserve"> bbb</w:t>
      </w:r>
      <w:r w:rsidR="5D648DF9">
        <w:t>+</w:t>
      </w:r>
      <w:r w:rsidR="00FA14AC">
        <w:t>.</w:t>
      </w:r>
      <w:r w:rsidR="00192A8E">
        <w:t xml:space="preserve"> </w:t>
      </w:r>
      <w:r w:rsidR="00FA14AC">
        <w:t xml:space="preserve"> </w:t>
      </w:r>
      <w:r w:rsidR="00192A8E">
        <w:t>S&amp;P affirmed that ETI</w:t>
      </w:r>
      <w:r w:rsidR="00E87A6B">
        <w:t>’</w:t>
      </w:r>
      <w:r w:rsidR="00192A8E">
        <w:t>s Issuer Rating, which reflects the consolidate</w:t>
      </w:r>
      <w:r w:rsidR="00B553B5">
        <w:t>d</w:t>
      </w:r>
      <w:r w:rsidR="00192A8E">
        <w:t xml:space="preserve"> credit profile of Entergy, remains at BBB</w:t>
      </w:r>
      <w:r w:rsidR="47CBAF85">
        <w:t>+</w:t>
      </w:r>
      <w:r w:rsidR="00A34863">
        <w:t>.</w:t>
      </w:r>
      <w:r w:rsidR="00EB1CFC">
        <w:t xml:space="preserve">  </w:t>
      </w:r>
      <w:r w:rsidR="58917CE3">
        <w:t xml:space="preserve">The senior secured credit rating for ETI is Baa1 and A from Moody’s and S&amp;P respectively.  </w:t>
      </w:r>
      <w:r w:rsidR="00EB1CFC">
        <w:t>The rating agencies look at both financial performance and business conditions</w:t>
      </w:r>
      <w:r w:rsidR="00192A8E">
        <w:t xml:space="preserve"> (including regulatory environment)</w:t>
      </w:r>
      <w:r w:rsidR="00EB1CFC">
        <w:t xml:space="preserve"> in their ratings assessment.  </w:t>
      </w:r>
    </w:p>
    <w:p w14:paraId="73A9E874" w14:textId="77777777" w:rsidR="006224E2" w:rsidRPr="00671380" w:rsidRDefault="006224E2" w:rsidP="00EB515B">
      <w:pPr>
        <w:pStyle w:val="Answer"/>
        <w:suppressLineNumbers/>
      </w:pPr>
    </w:p>
    <w:p w14:paraId="73A9E875" w14:textId="01947BCA" w:rsidR="007D73B0" w:rsidRPr="00671380" w:rsidRDefault="007D73B0" w:rsidP="003044E2">
      <w:pPr>
        <w:pStyle w:val="Question"/>
      </w:pPr>
      <w:r w:rsidRPr="00671380">
        <w:lastRenderedPageBreak/>
        <w:t xml:space="preserve">CONSIDERED IN LIGHT OF ITS CURRENT CREDIT RATING AND FINANCIAL CONDITION, WHAT EFFECT WILL THE </w:t>
      </w:r>
      <w:r w:rsidR="00FC7051">
        <w:t xml:space="preserve">PROJECT </w:t>
      </w:r>
      <w:r w:rsidRPr="00671380">
        <w:t xml:space="preserve">COSTS OF </w:t>
      </w:r>
      <w:r w:rsidR="13C86814">
        <w:t>OCAPS</w:t>
      </w:r>
      <w:r w:rsidRPr="00671380">
        <w:t xml:space="preserve"> HAVE ON ETI</w:t>
      </w:r>
      <w:r w:rsidR="00E87A6B">
        <w:t>’</w:t>
      </w:r>
      <w:r w:rsidRPr="00671380">
        <w:t>S FINANCIAL INTEGRITY?</w:t>
      </w:r>
    </w:p>
    <w:p w14:paraId="73A9E876" w14:textId="26A3E05F" w:rsidR="007D73B0" w:rsidRPr="00671380" w:rsidRDefault="00D3008D" w:rsidP="00D3008D">
      <w:pPr>
        <w:pStyle w:val="Answer"/>
      </w:pPr>
      <w:r>
        <w:t>A.</w:t>
      </w:r>
      <w:r>
        <w:tab/>
      </w:r>
      <w:r w:rsidR="00FA14AC">
        <w:t xml:space="preserve">As </w:t>
      </w:r>
      <w:r w:rsidR="00E91CC5">
        <w:t>shown in</w:t>
      </w:r>
      <w:r w:rsidR="00FC7051">
        <w:t xml:space="preserve"> highly sensitive </w:t>
      </w:r>
      <w:r w:rsidR="00E87A6B">
        <w:t>Exhibit </w:t>
      </w:r>
      <w:r w:rsidR="00B448EC">
        <w:t>BRS</w:t>
      </w:r>
      <w:r w:rsidR="00E91CC5">
        <w:t>-1</w:t>
      </w:r>
      <w:r w:rsidR="00FA14AC">
        <w:t xml:space="preserve">, </w:t>
      </w:r>
      <w:r w:rsidR="00033369">
        <w:t>ETI</w:t>
      </w:r>
      <w:r w:rsidR="00E87A6B">
        <w:t>’</w:t>
      </w:r>
      <w:r w:rsidR="00033369">
        <w:t>s coverage metrics</w:t>
      </w:r>
      <w:r w:rsidR="00033369" w:rsidDel="00007E2D">
        <w:t xml:space="preserve"> </w:t>
      </w:r>
      <w:r w:rsidR="1F870EB2">
        <w:t xml:space="preserve">mostly stay within </w:t>
      </w:r>
      <w:r w:rsidR="00033369">
        <w:t xml:space="preserve">the level </w:t>
      </w:r>
      <w:r w:rsidR="00406D94">
        <w:t>that</w:t>
      </w:r>
      <w:r w:rsidR="00033369">
        <w:t xml:space="preserve"> support</w:t>
      </w:r>
      <w:r w:rsidR="00406D94">
        <w:t>s</w:t>
      </w:r>
      <w:r w:rsidR="00033369">
        <w:t xml:space="preserve"> their current ratings during the construction period.</w:t>
      </w:r>
      <w:r w:rsidR="007D73B0">
        <w:t xml:space="preserve">  </w:t>
      </w:r>
      <w:r w:rsidR="00E76420">
        <w:t>A</w:t>
      </w:r>
      <w:r w:rsidR="007D73B0">
        <w:t>fter construction is complete, and</w:t>
      </w:r>
      <w:r w:rsidR="1474DEFF">
        <w:t xml:space="preserve"> most</w:t>
      </w:r>
      <w:r w:rsidR="7ED9814A">
        <w:t xml:space="preserve"> of</w:t>
      </w:r>
      <w:r w:rsidR="007D73B0">
        <w:t xml:space="preserve"> the costs of </w:t>
      </w:r>
      <w:r w:rsidR="13C86814">
        <w:t>OCAPS</w:t>
      </w:r>
      <w:r w:rsidR="007D73B0">
        <w:t xml:space="preserve"> are reflected in rates, ETI</w:t>
      </w:r>
      <w:r w:rsidR="00E87A6B">
        <w:t>’</w:t>
      </w:r>
      <w:r w:rsidR="007D73B0">
        <w:t>s FFO/</w:t>
      </w:r>
      <w:r w:rsidR="00EC32D8">
        <w:t>To</w:t>
      </w:r>
      <w:r w:rsidR="007D73B0">
        <w:t>tal debt ratio rises to a level in 20</w:t>
      </w:r>
      <w:r w:rsidR="00E76420">
        <w:t>2</w:t>
      </w:r>
      <w:r w:rsidR="3CCE6A15">
        <w:t>7</w:t>
      </w:r>
      <w:r w:rsidR="004B76BF">
        <w:t xml:space="preserve"> that </w:t>
      </w:r>
      <w:r w:rsidR="45FDFF47">
        <w:t xml:space="preserve">exceeds the targeted range in a positive direction and, therefore, would be </w:t>
      </w:r>
      <w:r w:rsidR="00A9240B">
        <w:t>consistent with</w:t>
      </w:r>
      <w:r w:rsidR="00E76420">
        <w:t xml:space="preserve"> </w:t>
      </w:r>
      <w:r w:rsidR="00033369">
        <w:t>today</w:t>
      </w:r>
      <w:r w:rsidR="00E87A6B">
        <w:t>’</w:t>
      </w:r>
      <w:r w:rsidR="00033369">
        <w:t xml:space="preserve">s </w:t>
      </w:r>
      <w:r w:rsidR="00A9240B">
        <w:t xml:space="preserve">credit </w:t>
      </w:r>
      <w:r w:rsidR="00033369">
        <w:t>rating</w:t>
      </w:r>
      <w:r w:rsidR="0DA27019">
        <w:t>.</w:t>
      </w:r>
      <w:r w:rsidR="007D73B0">
        <w:t xml:space="preserve">  There are several reasons this</w:t>
      </w:r>
      <w:r w:rsidR="7ED4DA41">
        <w:t xml:space="preserve"> metric does not recover quite to the level ETI maintained prior to the construction period</w:t>
      </w:r>
      <w:r w:rsidR="007D73B0">
        <w:t xml:space="preserve">.  </w:t>
      </w:r>
      <w:r w:rsidR="00B82AF7">
        <w:t xml:space="preserve">First, </w:t>
      </w:r>
      <w:r w:rsidR="0033382E">
        <w:t xml:space="preserve">for the reasons </w:t>
      </w:r>
      <w:r w:rsidR="00796B0A">
        <w:t xml:space="preserve">discussed above, </w:t>
      </w:r>
      <w:r w:rsidR="00B82AF7">
        <w:t>the revenue requirement in the pro</w:t>
      </w:r>
      <w:r w:rsidR="00A43054">
        <w:t xml:space="preserve"> </w:t>
      </w:r>
      <w:r w:rsidR="0033382E">
        <w:t>forma financial statements</w:t>
      </w:r>
      <w:r w:rsidR="00796B0A">
        <w:t xml:space="preserve">, associated with the initial proceeding to include </w:t>
      </w:r>
      <w:r w:rsidR="13C86814">
        <w:t>OCAPS</w:t>
      </w:r>
      <w:r w:rsidR="00796B0A">
        <w:t xml:space="preserve"> in rates,</w:t>
      </w:r>
      <w:r w:rsidR="00B82AF7">
        <w:t xml:space="preserve"> do</w:t>
      </w:r>
      <w:r w:rsidR="009348ED">
        <w:t>es</w:t>
      </w:r>
      <w:r w:rsidR="00B82AF7">
        <w:t xml:space="preserve"> not include the full cost of the </w:t>
      </w:r>
      <w:r w:rsidR="00FC7051">
        <w:t>Project</w:t>
      </w:r>
      <w:r w:rsidR="00B82AF7">
        <w:t xml:space="preserve">.  </w:t>
      </w:r>
      <w:r w:rsidR="009348ED">
        <w:t>Recovery of these costs will be included in a s</w:t>
      </w:r>
      <w:r w:rsidR="002D1536">
        <w:t xml:space="preserve">ubsequent rate filing.  </w:t>
      </w:r>
      <w:r w:rsidR="00B82AF7">
        <w:t>Second</w:t>
      </w:r>
      <w:r w:rsidR="007D73B0">
        <w:t xml:space="preserve">, the construction of </w:t>
      </w:r>
      <w:r w:rsidR="13C86814">
        <w:t>OCAPS</w:t>
      </w:r>
      <w:r w:rsidR="007D73B0">
        <w:t xml:space="preserve"> is only one step in ETI</w:t>
      </w:r>
      <w:r w:rsidR="00E87A6B">
        <w:t>’</w:t>
      </w:r>
      <w:r w:rsidR="007D73B0">
        <w:t>s ongoing investments to provide the generating resources needed to meet its long</w:t>
      </w:r>
      <w:r w:rsidR="001323CB">
        <w:t>-</w:t>
      </w:r>
      <w:r w:rsidR="007D73B0">
        <w:t xml:space="preserve">term resource needs.  ETI currently plans to </w:t>
      </w:r>
      <w:r w:rsidR="00FA14AC">
        <w:t xml:space="preserve">continue significant generation investments after the completion of the construction of </w:t>
      </w:r>
      <w:r w:rsidR="13C86814">
        <w:t>OCAPS</w:t>
      </w:r>
      <w:r w:rsidR="58C2437F">
        <w:t>.</w:t>
      </w:r>
      <w:r w:rsidR="007D73B0">
        <w:t xml:space="preserve">  The challenges of financing given the ongoing level of planned generation construction underline the importance of the equity support provided by Ent</w:t>
      </w:r>
      <w:r w:rsidR="00FC7051">
        <w:t>ergy</w:t>
      </w:r>
      <w:r w:rsidR="007D73B0">
        <w:t xml:space="preserve">, and of supportive </w:t>
      </w:r>
      <w:r w:rsidR="00B82AF7">
        <w:t>regulatory treatment</w:t>
      </w:r>
      <w:r w:rsidR="007D73B0">
        <w:t xml:space="preserve">. </w:t>
      </w:r>
    </w:p>
    <w:p w14:paraId="73A9E881" w14:textId="2D2CC8E7" w:rsidR="00FE31E1" w:rsidRPr="00671380" w:rsidRDefault="00FE31E1" w:rsidP="00174BAB">
      <w:pPr>
        <w:tabs>
          <w:tab w:val="left" w:pos="720"/>
        </w:tabs>
        <w:autoSpaceDN w:val="0"/>
        <w:spacing w:line="480" w:lineRule="auto"/>
      </w:pPr>
    </w:p>
    <w:p w14:paraId="73A9E882" w14:textId="3AA5003E" w:rsidR="00D351FD" w:rsidRPr="00405688" w:rsidRDefault="00D351FD" w:rsidP="00EB51A0">
      <w:pPr>
        <w:pStyle w:val="Heading1"/>
      </w:pPr>
      <w:bookmarkStart w:id="10" w:name="_Toc457810390"/>
      <w:bookmarkStart w:id="11" w:name="_Toc82071545"/>
      <w:r w:rsidRPr="00405688">
        <w:t>C</w:t>
      </w:r>
      <w:bookmarkEnd w:id="10"/>
      <w:r w:rsidR="0067030E" w:rsidRPr="00405688">
        <w:t>onclusion</w:t>
      </w:r>
      <w:bookmarkEnd w:id="11"/>
    </w:p>
    <w:p w14:paraId="73A9E883" w14:textId="77777777" w:rsidR="00EC3E27" w:rsidRPr="00671380" w:rsidRDefault="00EC3E27" w:rsidP="003044E2">
      <w:pPr>
        <w:pStyle w:val="Question"/>
      </w:pPr>
      <w:r w:rsidRPr="00671380">
        <w:t>DOES THIS CONCLUDE YOUR DIRECT TESTIMONY?</w:t>
      </w:r>
    </w:p>
    <w:p w14:paraId="73A9E884" w14:textId="77777777" w:rsidR="00EC3E27" w:rsidRPr="00671380" w:rsidRDefault="00EC3E27" w:rsidP="00E012D9">
      <w:pPr>
        <w:pStyle w:val="Answer"/>
      </w:pPr>
      <w:r w:rsidRPr="00671380">
        <w:t>A.</w:t>
      </w:r>
      <w:r w:rsidRPr="00671380">
        <w:tab/>
        <w:t>Yes, it does.</w:t>
      </w:r>
    </w:p>
    <w:sectPr w:rsidR="00EC3E27" w:rsidRPr="00671380" w:rsidSect="00B952F3">
      <w:headerReference w:type="default" r:id="rId14"/>
      <w:footerReference w:type="even" r:id="rId15"/>
      <w:footerReference w:type="default" r:id="rId16"/>
      <w:endnotePr>
        <w:numFmt w:val="decimal"/>
      </w:endnotePr>
      <w:pgSz w:w="12240" w:h="15840" w:code="1"/>
      <w:pgMar w:top="1440" w:right="1440" w:bottom="1440" w:left="1440" w:header="720" w:footer="720" w:gutter="360"/>
      <w:lnNumType w:countBy="1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88FDD" w14:textId="77777777" w:rsidR="004159C9" w:rsidRDefault="004159C9">
      <w:r>
        <w:separator/>
      </w:r>
    </w:p>
  </w:endnote>
  <w:endnote w:type="continuationSeparator" w:id="0">
    <w:p w14:paraId="6780238E" w14:textId="77777777" w:rsidR="004159C9" w:rsidRDefault="004159C9">
      <w:r>
        <w:continuationSeparator/>
      </w:r>
    </w:p>
  </w:endnote>
  <w:endnote w:type="continuationNotice" w:id="1">
    <w:p w14:paraId="02E13381" w14:textId="77777777" w:rsidR="004159C9" w:rsidRDefault="004159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9E8AC" w14:textId="77777777" w:rsidR="00C86036" w:rsidRDefault="00C8603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73A9E8AD" w14:textId="77777777" w:rsidR="00C86036" w:rsidRDefault="00C860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3BC42" w14:textId="77777777" w:rsidR="00C60096" w:rsidRDefault="00C600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FBBDB" w14:textId="77777777" w:rsidR="00C60096" w:rsidRDefault="00C600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998F1" w14:textId="77777777" w:rsidR="00C86036" w:rsidRDefault="00C8603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9E8B4" w14:textId="1C626E22" w:rsidR="00C86036" w:rsidRPr="00186500" w:rsidRDefault="00C8603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52E8F" w14:textId="77777777" w:rsidR="004159C9" w:rsidRDefault="004159C9">
      <w:r>
        <w:separator/>
      </w:r>
    </w:p>
  </w:footnote>
  <w:footnote w:type="continuationSeparator" w:id="0">
    <w:p w14:paraId="6C097310" w14:textId="77777777" w:rsidR="004159C9" w:rsidRDefault="004159C9">
      <w:r>
        <w:continuationSeparator/>
      </w:r>
    </w:p>
  </w:footnote>
  <w:footnote w:type="continuationNotice" w:id="1">
    <w:p w14:paraId="51D9D2AF" w14:textId="77777777" w:rsidR="004159C9" w:rsidRDefault="004159C9"/>
  </w:footnote>
  <w:footnote w:id="2">
    <w:p w14:paraId="77034C04" w14:textId="77F8B19E" w:rsidR="00DE448D" w:rsidRDefault="00DE448D" w:rsidP="002C55F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8D329A">
        <w:t>ESL (formerly,</w:t>
      </w:r>
      <w:r w:rsidRPr="005A1EE1">
        <w:t xml:space="preserve"> Entergy Services, Inc.) is an affiliate of the Entergy Operating Companies that provides engineering, planning, accounting, legal, technical, regulatory, and </w:t>
      </w:r>
      <w:r w:rsidRPr="0036326D">
        <w:t>other</w:t>
      </w:r>
      <w:r w:rsidRPr="005A1EE1">
        <w:t xml:space="preserve"> administra</w:t>
      </w:r>
      <w:r w:rsidRPr="00EB1D1A">
        <w:t xml:space="preserve">tive support services to each of the Entergy Operating Companies.  The Entergy </w:t>
      </w:r>
      <w:r w:rsidRPr="002732E3">
        <w:t xml:space="preserve">Operating Companies are Entergy </w:t>
      </w:r>
      <w:r>
        <w:t xml:space="preserve">Arkansas, LLC, Entergy Louisiana, LLC, Entergy </w:t>
      </w:r>
      <w:r w:rsidRPr="002732E3">
        <w:t>Mississippi</w:t>
      </w:r>
      <w:r>
        <w:t>, LLC</w:t>
      </w:r>
      <w:r w:rsidRPr="002732E3">
        <w:t xml:space="preserve">, </w:t>
      </w:r>
      <w:r>
        <w:t xml:space="preserve">Entergy New Orleans, LLC, and </w:t>
      </w:r>
      <w:r w:rsidRPr="002732E3">
        <w:t>Entergy Texas, Inc.</w:t>
      </w:r>
    </w:p>
  </w:footnote>
  <w:footnote w:id="3">
    <w:p w14:paraId="4EFAF86C" w14:textId="7C8317F7" w:rsidR="002A7E86" w:rsidRDefault="002A7E8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FF5BED">
        <w:tab/>
        <w:t>Allowance for Funds Used During Construction (“AFUDC”).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9B420" w14:textId="77777777" w:rsidR="00C60096" w:rsidRDefault="00C600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9E8AA" w14:textId="77777777" w:rsidR="00C86036" w:rsidRPr="00AE3792" w:rsidRDefault="00C86036" w:rsidP="00A43054">
    <w:pPr>
      <w:pStyle w:val="Header"/>
      <w:rPr>
        <w:rFonts w:cs="Arial"/>
        <w:sz w:val="20"/>
        <w:szCs w:val="20"/>
      </w:rPr>
    </w:pPr>
  </w:p>
  <w:p w14:paraId="73A9E8AB" w14:textId="77777777" w:rsidR="00C86036" w:rsidRPr="00AE3792" w:rsidRDefault="00C86036" w:rsidP="00A43054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94B76" w14:textId="77777777" w:rsidR="00C60096" w:rsidRDefault="00C600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9E8AF" w14:textId="71C2CC8F" w:rsidR="00C86036" w:rsidRPr="009D4B72" w:rsidRDefault="19EACA3A" w:rsidP="00CB2FEB">
    <w:pPr>
      <w:pStyle w:val="Header"/>
      <w:tabs>
        <w:tab w:val="clear" w:pos="4320"/>
        <w:tab w:val="clear" w:pos="8640"/>
        <w:tab w:val="right" w:pos="9000"/>
      </w:tabs>
      <w:rPr>
        <w:sz w:val="20"/>
        <w:szCs w:val="20"/>
      </w:rPr>
    </w:pPr>
    <w:r w:rsidRPr="19EACA3A">
      <w:rPr>
        <w:sz w:val="20"/>
        <w:szCs w:val="20"/>
      </w:rPr>
      <w:t>Entergy Texas, Inc.</w:t>
    </w:r>
    <w:r w:rsidR="00C86036">
      <w:tab/>
    </w:r>
    <w:r w:rsidRPr="19EACA3A">
      <w:rPr>
        <w:rFonts w:eastAsia="Calibri"/>
        <w:sz w:val="20"/>
        <w:szCs w:val="20"/>
      </w:rPr>
      <w:t xml:space="preserve">Page </w:t>
    </w:r>
    <w:r w:rsidR="00C86036" w:rsidRPr="19EACA3A">
      <w:rPr>
        <w:rFonts w:eastAsia="Calibri"/>
        <w:noProof/>
        <w:sz w:val="20"/>
        <w:szCs w:val="20"/>
      </w:rPr>
      <w:fldChar w:fldCharType="begin"/>
    </w:r>
    <w:r w:rsidR="00C86036" w:rsidRPr="19EACA3A">
      <w:rPr>
        <w:rFonts w:eastAsia="Calibri"/>
        <w:sz w:val="20"/>
        <w:szCs w:val="20"/>
      </w:rPr>
      <w:instrText xml:space="preserve"> PAGE   \* MERGEFORMAT </w:instrText>
    </w:r>
    <w:r w:rsidR="00C86036" w:rsidRPr="19EACA3A">
      <w:rPr>
        <w:rFonts w:eastAsia="Calibri"/>
        <w:sz w:val="20"/>
        <w:szCs w:val="20"/>
      </w:rPr>
      <w:fldChar w:fldCharType="separate"/>
    </w:r>
    <w:r w:rsidR="00C60096">
      <w:rPr>
        <w:rFonts w:eastAsia="Calibri"/>
        <w:noProof/>
        <w:sz w:val="20"/>
        <w:szCs w:val="20"/>
      </w:rPr>
      <w:t>8</w:t>
    </w:r>
    <w:r w:rsidR="00C86036" w:rsidRPr="19EACA3A">
      <w:rPr>
        <w:rFonts w:eastAsia="Calibri"/>
        <w:noProof/>
        <w:sz w:val="20"/>
        <w:szCs w:val="20"/>
      </w:rPr>
      <w:fldChar w:fldCharType="end"/>
    </w:r>
    <w:r w:rsidRPr="19EACA3A">
      <w:rPr>
        <w:rFonts w:eastAsia="Calibri"/>
        <w:sz w:val="20"/>
        <w:szCs w:val="20"/>
      </w:rPr>
      <w:t xml:space="preserve"> of </w:t>
    </w:r>
    <w:r w:rsidR="00C86036" w:rsidRPr="19EACA3A">
      <w:rPr>
        <w:rFonts w:eastAsia="Calibri"/>
        <w:noProof/>
        <w:sz w:val="20"/>
        <w:szCs w:val="20"/>
      </w:rPr>
      <w:fldChar w:fldCharType="begin"/>
    </w:r>
    <w:r w:rsidR="00C86036" w:rsidRPr="19EACA3A">
      <w:rPr>
        <w:rFonts w:eastAsia="Calibri"/>
        <w:sz w:val="20"/>
        <w:szCs w:val="20"/>
      </w:rPr>
      <w:instrText xml:space="preserve"> SECTIONPAGES   \* MERGEFORMAT </w:instrText>
    </w:r>
    <w:r w:rsidR="00C86036" w:rsidRPr="19EACA3A">
      <w:rPr>
        <w:rFonts w:eastAsia="Calibri"/>
        <w:sz w:val="20"/>
        <w:szCs w:val="20"/>
      </w:rPr>
      <w:fldChar w:fldCharType="separate"/>
    </w:r>
    <w:r w:rsidR="00C60096">
      <w:rPr>
        <w:rFonts w:eastAsia="Calibri"/>
        <w:noProof/>
        <w:sz w:val="20"/>
        <w:szCs w:val="20"/>
      </w:rPr>
      <w:t>8</w:t>
    </w:r>
    <w:r w:rsidR="00C86036" w:rsidRPr="19EACA3A">
      <w:rPr>
        <w:rFonts w:eastAsia="Calibri"/>
        <w:noProof/>
        <w:sz w:val="20"/>
        <w:szCs w:val="20"/>
      </w:rPr>
      <w:fldChar w:fldCharType="end"/>
    </w:r>
  </w:p>
  <w:p w14:paraId="73A9E8B0" w14:textId="72148D9E" w:rsidR="00C86036" w:rsidRPr="009D4B72" w:rsidRDefault="19EACA3A" w:rsidP="00CB2FEB">
    <w:pPr>
      <w:pStyle w:val="Header"/>
      <w:tabs>
        <w:tab w:val="clear" w:pos="4320"/>
        <w:tab w:val="clear" w:pos="8640"/>
        <w:tab w:val="right" w:pos="9000"/>
      </w:tabs>
      <w:rPr>
        <w:sz w:val="20"/>
        <w:szCs w:val="20"/>
      </w:rPr>
    </w:pPr>
    <w:r w:rsidRPr="19EACA3A">
      <w:rPr>
        <w:sz w:val="20"/>
        <w:szCs w:val="20"/>
      </w:rPr>
      <w:t>Direct Testimony of Bobby R. Sperandeo</w:t>
    </w:r>
    <w:r w:rsidR="00C86036">
      <w:tab/>
    </w:r>
  </w:p>
  <w:p w14:paraId="73A9E8B1" w14:textId="4831FA0D" w:rsidR="00C86036" w:rsidRPr="00405688" w:rsidRDefault="19EACA3A" w:rsidP="19EACA3A">
    <w:pPr>
      <w:pStyle w:val="Header"/>
      <w:tabs>
        <w:tab w:val="clear" w:pos="4320"/>
        <w:tab w:val="clear" w:pos="8640"/>
        <w:tab w:val="left" w:pos="1890"/>
        <w:tab w:val="right" w:pos="9000"/>
      </w:tabs>
      <w:rPr>
        <w:rFonts w:eastAsia="Calibri"/>
        <w:noProof/>
        <w:sz w:val="20"/>
        <w:szCs w:val="20"/>
      </w:rPr>
    </w:pPr>
    <w:r w:rsidRPr="19EACA3A">
      <w:rPr>
        <w:sz w:val="20"/>
        <w:szCs w:val="20"/>
      </w:rPr>
      <w:t>Docket No. 52487</w:t>
    </w:r>
    <w:r w:rsidR="00C86036">
      <w:tab/>
    </w:r>
  </w:p>
  <w:p w14:paraId="73A9E8B2" w14:textId="77777777" w:rsidR="00C86036" w:rsidRPr="00405688" w:rsidRDefault="00C86036" w:rsidP="002F30AC">
    <w:pPr>
      <w:pStyle w:val="Header"/>
      <w:rPr>
        <w:sz w:val="20"/>
        <w:szCs w:val="20"/>
      </w:rPr>
    </w:pPr>
  </w:p>
  <w:p w14:paraId="73A9E8B3" w14:textId="77777777" w:rsidR="00C86036" w:rsidRPr="00405688" w:rsidRDefault="00C86036" w:rsidP="002F30AC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CA12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35863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C3A75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45C6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A9A1D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EB62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2D095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580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AE1E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3E60C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5346A"/>
    <w:multiLevelType w:val="hybridMultilevel"/>
    <w:tmpl w:val="CC3EFE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E4EEC"/>
    <w:multiLevelType w:val="hybridMultilevel"/>
    <w:tmpl w:val="0A32A606"/>
    <w:lvl w:ilvl="0" w:tplc="DCEE33F0">
      <w:start w:val="1"/>
      <w:numFmt w:val="upperRoman"/>
      <w:pStyle w:val="Heading1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D2A20"/>
    <w:multiLevelType w:val="hybridMultilevel"/>
    <w:tmpl w:val="88FCB5B4"/>
    <w:lvl w:ilvl="0" w:tplc="29A272BC">
      <w:start w:val="1"/>
      <w:numFmt w:val="decimal"/>
      <w:pStyle w:val="Question"/>
      <w:lvlText w:val="Q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06E6E"/>
    <w:multiLevelType w:val="hybridMultilevel"/>
    <w:tmpl w:val="4F8E8B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046C4"/>
    <w:multiLevelType w:val="hybridMultilevel"/>
    <w:tmpl w:val="39DE53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E10427"/>
    <w:multiLevelType w:val="hybridMultilevel"/>
    <w:tmpl w:val="A1C6C9CE"/>
    <w:lvl w:ilvl="0" w:tplc="FC2CE84E">
      <w:start w:val="1"/>
      <w:numFmt w:val="upperRoman"/>
      <w:pStyle w:val="CTWOutline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4D29D02">
      <w:start w:val="1"/>
      <w:numFmt w:val="upperLetter"/>
      <w:pStyle w:val="CTWOutline2"/>
      <w:lvlText w:val="%2."/>
      <w:lvlJc w:val="left"/>
      <w:pPr>
        <w:tabs>
          <w:tab w:val="num" w:pos="720"/>
        </w:tabs>
        <w:ind w:left="1440" w:hanging="720"/>
      </w:pPr>
      <w:rPr>
        <w:rFonts w:hint="default"/>
      </w:rPr>
    </w:lvl>
    <w:lvl w:ilvl="2" w:tplc="F0E66566">
      <w:start w:val="1"/>
      <w:numFmt w:val="decimal"/>
      <w:pStyle w:val="CTWOutline3"/>
      <w:lvlText w:val="%3."/>
      <w:lvlJc w:val="left"/>
      <w:pPr>
        <w:tabs>
          <w:tab w:val="num" w:pos="720"/>
        </w:tabs>
        <w:ind w:left="2160" w:hanging="720"/>
      </w:pPr>
      <w:rPr>
        <w:rFonts w:hint="default"/>
      </w:rPr>
    </w:lvl>
    <w:lvl w:ilvl="3" w:tplc="8EBA10B6">
      <w:start w:val="1"/>
      <w:numFmt w:val="lowerLetter"/>
      <w:pStyle w:val="CTWOutline4"/>
      <w:lvlText w:val="%4."/>
      <w:lvlJc w:val="left"/>
      <w:pPr>
        <w:tabs>
          <w:tab w:val="num" w:pos="720"/>
        </w:tabs>
        <w:ind w:left="2880" w:hanging="720"/>
      </w:pPr>
      <w:rPr>
        <w:rFonts w:hint="default"/>
      </w:rPr>
    </w:lvl>
    <w:lvl w:ilvl="4" w:tplc="7F5A38C4">
      <w:start w:val="1"/>
      <w:numFmt w:val="decimal"/>
      <w:pStyle w:val="CTWOutline5"/>
      <w:lvlText w:val="(%5)"/>
      <w:lvlJc w:val="left"/>
      <w:pPr>
        <w:tabs>
          <w:tab w:val="num" w:pos="720"/>
        </w:tabs>
        <w:ind w:left="3600" w:hanging="720"/>
      </w:pPr>
      <w:rPr>
        <w:rFonts w:hint="default"/>
      </w:rPr>
    </w:lvl>
    <w:lvl w:ilvl="5" w:tplc="39CCBF10">
      <w:start w:val="1"/>
      <w:numFmt w:val="lowerLetter"/>
      <w:pStyle w:val="CTWOutline6"/>
      <w:lvlText w:val="(%6)"/>
      <w:lvlJc w:val="left"/>
      <w:pPr>
        <w:tabs>
          <w:tab w:val="num" w:pos="720"/>
        </w:tabs>
        <w:ind w:left="4320" w:hanging="720"/>
      </w:pPr>
      <w:rPr>
        <w:rFonts w:hint="default"/>
      </w:rPr>
    </w:lvl>
    <w:lvl w:ilvl="6" w:tplc="44D2C256">
      <w:start w:val="1"/>
      <w:numFmt w:val="lowerRoman"/>
      <w:pStyle w:val="CTWOutline7"/>
      <w:lvlText w:val="%7)"/>
      <w:lvlJc w:val="left"/>
      <w:pPr>
        <w:tabs>
          <w:tab w:val="num" w:pos="720"/>
        </w:tabs>
        <w:ind w:left="5040" w:hanging="720"/>
      </w:pPr>
      <w:rPr>
        <w:rFonts w:hint="default"/>
      </w:rPr>
    </w:lvl>
    <w:lvl w:ilvl="7" w:tplc="DFEE488E">
      <w:start w:val="1"/>
      <w:numFmt w:val="lowerLetter"/>
      <w:pStyle w:val="CTWOutline8"/>
      <w:lvlText w:val="%8)"/>
      <w:lvlJc w:val="left"/>
      <w:pPr>
        <w:tabs>
          <w:tab w:val="num" w:pos="720"/>
        </w:tabs>
        <w:ind w:left="5760" w:hanging="720"/>
      </w:pPr>
      <w:rPr>
        <w:rFonts w:hint="default"/>
      </w:rPr>
    </w:lvl>
    <w:lvl w:ilvl="8" w:tplc="EB688922">
      <w:start w:val="1"/>
      <w:numFmt w:val="decimal"/>
      <w:pStyle w:val="CTWOutline9"/>
      <w:lvlText w:val="%9)"/>
      <w:lvlJc w:val="left"/>
      <w:pPr>
        <w:tabs>
          <w:tab w:val="num" w:pos="720"/>
        </w:tabs>
        <w:ind w:left="6480" w:hanging="720"/>
      </w:pPr>
      <w:rPr>
        <w:rFonts w:hint="default"/>
      </w:rPr>
    </w:lvl>
  </w:abstractNum>
  <w:abstractNum w:abstractNumId="16" w15:restartNumberingAfterBreak="0">
    <w:nsid w:val="40721B40"/>
    <w:multiLevelType w:val="hybridMultilevel"/>
    <w:tmpl w:val="8D1E6166"/>
    <w:lvl w:ilvl="0" w:tplc="0A14EF00">
      <w:start w:val="1"/>
      <w:numFmt w:val="decimal"/>
      <w:lvlText w:val="Q%1."/>
      <w:lvlJc w:val="left"/>
      <w:pPr>
        <w:ind w:left="5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B3006B"/>
    <w:multiLevelType w:val="hybridMultilevel"/>
    <w:tmpl w:val="14182C92"/>
    <w:lvl w:ilvl="0" w:tplc="250A50E0">
      <w:start w:val="1"/>
      <w:numFmt w:val="upperRoman"/>
      <w:pStyle w:val="EntergyHeading1"/>
      <w:lvlText w:val="%1."/>
      <w:lvlJc w:val="left"/>
      <w:pPr>
        <w:tabs>
          <w:tab w:val="num" w:pos="720"/>
        </w:tabs>
        <w:ind w:left="180" w:hanging="18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1" w:tplc="FBD0DF6C">
      <w:start w:val="1"/>
      <w:numFmt w:val="upperLetter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4"/>
        <w:szCs w:val="24"/>
      </w:rPr>
    </w:lvl>
    <w:lvl w:ilvl="2" w:tplc="BDA26DB8">
      <w:start w:val="1"/>
      <w:numFmt w:val="decimal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 w:tplc="B4F0CB0A">
      <w:start w:val="1"/>
      <w:numFmt w:val="lowerLetter"/>
      <w:lvlText w:val="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 w:tplc="F668BABE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 w:tplc="C062E68A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 w:tplc="DEE6DA88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 w:tplc="39863A18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 w:tplc="18DC2156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8" w15:restartNumberingAfterBreak="0">
    <w:nsid w:val="61DE439A"/>
    <w:multiLevelType w:val="hybridMultilevel"/>
    <w:tmpl w:val="6D8CF5AC"/>
    <w:lvl w:ilvl="0" w:tplc="B99C434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18"/>
  </w:num>
  <w:num w:numId="5">
    <w:abstractNumId w:val="10"/>
  </w:num>
  <w:num w:numId="6">
    <w:abstractNumId w:val="13"/>
  </w:num>
  <w:num w:numId="7">
    <w:abstractNumId w:val="14"/>
  </w:num>
  <w:num w:numId="8">
    <w:abstractNumId w:val="1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embedSystemFonts/>
  <w:hideSpellingErrors/>
  <w:hideGrammatical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8D"/>
    <w:rsid w:val="00000AE2"/>
    <w:rsid w:val="00002A71"/>
    <w:rsid w:val="00002F30"/>
    <w:rsid w:val="00003F0E"/>
    <w:rsid w:val="00007E2D"/>
    <w:rsid w:val="000104DC"/>
    <w:rsid w:val="00012B80"/>
    <w:rsid w:val="000155CF"/>
    <w:rsid w:val="000157EF"/>
    <w:rsid w:val="000216D7"/>
    <w:rsid w:val="000217C1"/>
    <w:rsid w:val="00023C8F"/>
    <w:rsid w:val="00024662"/>
    <w:rsid w:val="0002738A"/>
    <w:rsid w:val="000274DC"/>
    <w:rsid w:val="00027AE2"/>
    <w:rsid w:val="00033369"/>
    <w:rsid w:val="00035DAA"/>
    <w:rsid w:val="0003615E"/>
    <w:rsid w:val="000403D4"/>
    <w:rsid w:val="00042DAF"/>
    <w:rsid w:val="0004595A"/>
    <w:rsid w:val="00046AFF"/>
    <w:rsid w:val="00047062"/>
    <w:rsid w:val="00050867"/>
    <w:rsid w:val="00050E8A"/>
    <w:rsid w:val="000527AE"/>
    <w:rsid w:val="000529FB"/>
    <w:rsid w:val="00052F4F"/>
    <w:rsid w:val="00062EA6"/>
    <w:rsid w:val="000639BA"/>
    <w:rsid w:val="00063D6E"/>
    <w:rsid w:val="00067DA9"/>
    <w:rsid w:val="00071442"/>
    <w:rsid w:val="00077041"/>
    <w:rsid w:val="000811BD"/>
    <w:rsid w:val="0008197A"/>
    <w:rsid w:val="0008287E"/>
    <w:rsid w:val="00084E32"/>
    <w:rsid w:val="00091284"/>
    <w:rsid w:val="00094D41"/>
    <w:rsid w:val="000978AE"/>
    <w:rsid w:val="000A0AC0"/>
    <w:rsid w:val="000B03D5"/>
    <w:rsid w:val="000B2646"/>
    <w:rsid w:val="000B28C0"/>
    <w:rsid w:val="000B3159"/>
    <w:rsid w:val="000B3306"/>
    <w:rsid w:val="000B4E2A"/>
    <w:rsid w:val="000B709A"/>
    <w:rsid w:val="000C4DAF"/>
    <w:rsid w:val="000D020B"/>
    <w:rsid w:val="000D1797"/>
    <w:rsid w:val="000D1E17"/>
    <w:rsid w:val="000D2258"/>
    <w:rsid w:val="000D2A1A"/>
    <w:rsid w:val="000D5260"/>
    <w:rsid w:val="000D5BEA"/>
    <w:rsid w:val="000D69B8"/>
    <w:rsid w:val="000E061D"/>
    <w:rsid w:val="000E2156"/>
    <w:rsid w:val="000E26C2"/>
    <w:rsid w:val="000E48FD"/>
    <w:rsid w:val="000E4CC1"/>
    <w:rsid w:val="000E6E1D"/>
    <w:rsid w:val="000F1036"/>
    <w:rsid w:val="000F26F7"/>
    <w:rsid w:val="000F3F61"/>
    <w:rsid w:val="000F5655"/>
    <w:rsid w:val="000F6CF1"/>
    <w:rsid w:val="001016C9"/>
    <w:rsid w:val="00103B66"/>
    <w:rsid w:val="00105C23"/>
    <w:rsid w:val="00110894"/>
    <w:rsid w:val="00124724"/>
    <w:rsid w:val="00126D39"/>
    <w:rsid w:val="00127034"/>
    <w:rsid w:val="001323CB"/>
    <w:rsid w:val="00135AB6"/>
    <w:rsid w:val="00142625"/>
    <w:rsid w:val="0014774B"/>
    <w:rsid w:val="00147901"/>
    <w:rsid w:val="001533BE"/>
    <w:rsid w:val="001608AB"/>
    <w:rsid w:val="00166DBE"/>
    <w:rsid w:val="0016712B"/>
    <w:rsid w:val="001706A2"/>
    <w:rsid w:val="00170B7A"/>
    <w:rsid w:val="00170BC8"/>
    <w:rsid w:val="00171211"/>
    <w:rsid w:val="00171AB5"/>
    <w:rsid w:val="00172837"/>
    <w:rsid w:val="00174BAB"/>
    <w:rsid w:val="0017569C"/>
    <w:rsid w:val="001852D1"/>
    <w:rsid w:val="00186500"/>
    <w:rsid w:val="001913B1"/>
    <w:rsid w:val="00192A8E"/>
    <w:rsid w:val="00193A96"/>
    <w:rsid w:val="001946CA"/>
    <w:rsid w:val="001A4300"/>
    <w:rsid w:val="001A5FC2"/>
    <w:rsid w:val="001A6943"/>
    <w:rsid w:val="001B0495"/>
    <w:rsid w:val="001B0D4D"/>
    <w:rsid w:val="001C0289"/>
    <w:rsid w:val="001C0E90"/>
    <w:rsid w:val="001C13EE"/>
    <w:rsid w:val="001C3B13"/>
    <w:rsid w:val="001C4C64"/>
    <w:rsid w:val="001C7CE0"/>
    <w:rsid w:val="001D33AE"/>
    <w:rsid w:val="001D4E21"/>
    <w:rsid w:val="001E1BE7"/>
    <w:rsid w:val="001E2C21"/>
    <w:rsid w:val="001E2F93"/>
    <w:rsid w:val="001E7E84"/>
    <w:rsid w:val="001F213A"/>
    <w:rsid w:val="001F6E17"/>
    <w:rsid w:val="00203861"/>
    <w:rsid w:val="0020616F"/>
    <w:rsid w:val="0021194A"/>
    <w:rsid w:val="00211A95"/>
    <w:rsid w:val="00220124"/>
    <w:rsid w:val="00220C08"/>
    <w:rsid w:val="00226F29"/>
    <w:rsid w:val="00230BAF"/>
    <w:rsid w:val="0023235E"/>
    <w:rsid w:val="002358F7"/>
    <w:rsid w:val="002413B9"/>
    <w:rsid w:val="0024175D"/>
    <w:rsid w:val="00241A2C"/>
    <w:rsid w:val="00243225"/>
    <w:rsid w:val="00244244"/>
    <w:rsid w:val="00246B4A"/>
    <w:rsid w:val="00247512"/>
    <w:rsid w:val="00250760"/>
    <w:rsid w:val="002509EB"/>
    <w:rsid w:val="00252415"/>
    <w:rsid w:val="00252449"/>
    <w:rsid w:val="002535DA"/>
    <w:rsid w:val="002560FF"/>
    <w:rsid w:val="0025656F"/>
    <w:rsid w:val="0026010C"/>
    <w:rsid w:val="00260756"/>
    <w:rsid w:val="00260E51"/>
    <w:rsid w:val="00265E2D"/>
    <w:rsid w:val="00276F74"/>
    <w:rsid w:val="002776B9"/>
    <w:rsid w:val="0028024F"/>
    <w:rsid w:val="00283684"/>
    <w:rsid w:val="002928E8"/>
    <w:rsid w:val="00294CF5"/>
    <w:rsid w:val="002A4594"/>
    <w:rsid w:val="002A6A5F"/>
    <w:rsid w:val="002A6CF8"/>
    <w:rsid w:val="002A7E86"/>
    <w:rsid w:val="002B12C1"/>
    <w:rsid w:val="002C0000"/>
    <w:rsid w:val="002C281E"/>
    <w:rsid w:val="002C55F9"/>
    <w:rsid w:val="002D03E2"/>
    <w:rsid w:val="002D11DC"/>
    <w:rsid w:val="002D1536"/>
    <w:rsid w:val="002D2BC2"/>
    <w:rsid w:val="002E4A6C"/>
    <w:rsid w:val="002E5A90"/>
    <w:rsid w:val="002E6D4B"/>
    <w:rsid w:val="002F2277"/>
    <w:rsid w:val="002F2D9F"/>
    <w:rsid w:val="002F30AC"/>
    <w:rsid w:val="002F3452"/>
    <w:rsid w:val="002F4424"/>
    <w:rsid w:val="002F54BF"/>
    <w:rsid w:val="002F79AA"/>
    <w:rsid w:val="00301CF8"/>
    <w:rsid w:val="00301EFC"/>
    <w:rsid w:val="003044E2"/>
    <w:rsid w:val="00306102"/>
    <w:rsid w:val="00307984"/>
    <w:rsid w:val="00310EE0"/>
    <w:rsid w:val="003127C0"/>
    <w:rsid w:val="00323096"/>
    <w:rsid w:val="00324B27"/>
    <w:rsid w:val="00326465"/>
    <w:rsid w:val="00326641"/>
    <w:rsid w:val="00326EBF"/>
    <w:rsid w:val="00327176"/>
    <w:rsid w:val="0033302F"/>
    <w:rsid w:val="0033368D"/>
    <w:rsid w:val="0033382E"/>
    <w:rsid w:val="00336AC5"/>
    <w:rsid w:val="0034209E"/>
    <w:rsid w:val="00342600"/>
    <w:rsid w:val="00343B41"/>
    <w:rsid w:val="00350338"/>
    <w:rsid w:val="003622A6"/>
    <w:rsid w:val="00366600"/>
    <w:rsid w:val="00371700"/>
    <w:rsid w:val="00374D3B"/>
    <w:rsid w:val="003801AF"/>
    <w:rsid w:val="00382224"/>
    <w:rsid w:val="0038442F"/>
    <w:rsid w:val="00386E3F"/>
    <w:rsid w:val="00394298"/>
    <w:rsid w:val="003953B7"/>
    <w:rsid w:val="00397EF9"/>
    <w:rsid w:val="003A1465"/>
    <w:rsid w:val="003A381C"/>
    <w:rsid w:val="003A47CF"/>
    <w:rsid w:val="003B0728"/>
    <w:rsid w:val="003B0989"/>
    <w:rsid w:val="003B7CCB"/>
    <w:rsid w:val="003C589A"/>
    <w:rsid w:val="003C7D71"/>
    <w:rsid w:val="003E17CF"/>
    <w:rsid w:val="003E3BF3"/>
    <w:rsid w:val="003E5E9C"/>
    <w:rsid w:val="003F0935"/>
    <w:rsid w:val="003F0E79"/>
    <w:rsid w:val="003F2F12"/>
    <w:rsid w:val="003F5A91"/>
    <w:rsid w:val="003F74B0"/>
    <w:rsid w:val="003F7F5E"/>
    <w:rsid w:val="00401CDF"/>
    <w:rsid w:val="004037E1"/>
    <w:rsid w:val="00404E75"/>
    <w:rsid w:val="00405688"/>
    <w:rsid w:val="0040613A"/>
    <w:rsid w:val="00406D94"/>
    <w:rsid w:val="004101EB"/>
    <w:rsid w:val="004159C9"/>
    <w:rsid w:val="00416EF8"/>
    <w:rsid w:val="004175FB"/>
    <w:rsid w:val="00422A21"/>
    <w:rsid w:val="00423148"/>
    <w:rsid w:val="00430B5C"/>
    <w:rsid w:val="00430C78"/>
    <w:rsid w:val="004315BE"/>
    <w:rsid w:val="00436A3D"/>
    <w:rsid w:val="00436F10"/>
    <w:rsid w:val="00445837"/>
    <w:rsid w:val="00450E7B"/>
    <w:rsid w:val="00451B8D"/>
    <w:rsid w:val="004612E3"/>
    <w:rsid w:val="00461E61"/>
    <w:rsid w:val="0046369E"/>
    <w:rsid w:val="00463B31"/>
    <w:rsid w:val="004670E1"/>
    <w:rsid w:val="0046798D"/>
    <w:rsid w:val="004679A2"/>
    <w:rsid w:val="00470821"/>
    <w:rsid w:val="00471BE4"/>
    <w:rsid w:val="00480570"/>
    <w:rsid w:val="00482F6E"/>
    <w:rsid w:val="00483A62"/>
    <w:rsid w:val="004901E7"/>
    <w:rsid w:val="00490688"/>
    <w:rsid w:val="00494232"/>
    <w:rsid w:val="004966BE"/>
    <w:rsid w:val="00496FD0"/>
    <w:rsid w:val="004A4F2E"/>
    <w:rsid w:val="004B0D19"/>
    <w:rsid w:val="004B2627"/>
    <w:rsid w:val="004B2EF1"/>
    <w:rsid w:val="004B3BBC"/>
    <w:rsid w:val="004B4062"/>
    <w:rsid w:val="004B72AE"/>
    <w:rsid w:val="004B76BF"/>
    <w:rsid w:val="004C11B6"/>
    <w:rsid w:val="004C1F66"/>
    <w:rsid w:val="004C27F4"/>
    <w:rsid w:val="004C29BF"/>
    <w:rsid w:val="004D29CB"/>
    <w:rsid w:val="004D2A59"/>
    <w:rsid w:val="004D68B2"/>
    <w:rsid w:val="004E3026"/>
    <w:rsid w:val="004E3D7E"/>
    <w:rsid w:val="004E5A13"/>
    <w:rsid w:val="004E6A70"/>
    <w:rsid w:val="004E78C9"/>
    <w:rsid w:val="004F10E8"/>
    <w:rsid w:val="004F125E"/>
    <w:rsid w:val="004F16A0"/>
    <w:rsid w:val="004F39A7"/>
    <w:rsid w:val="004F59E3"/>
    <w:rsid w:val="0050240E"/>
    <w:rsid w:val="00503157"/>
    <w:rsid w:val="00505CCD"/>
    <w:rsid w:val="0050767F"/>
    <w:rsid w:val="005125ED"/>
    <w:rsid w:val="00512CEF"/>
    <w:rsid w:val="00512EA7"/>
    <w:rsid w:val="00512ED6"/>
    <w:rsid w:val="00514AD4"/>
    <w:rsid w:val="00520777"/>
    <w:rsid w:val="005210BA"/>
    <w:rsid w:val="005328F2"/>
    <w:rsid w:val="00536942"/>
    <w:rsid w:val="005402AC"/>
    <w:rsid w:val="005417A1"/>
    <w:rsid w:val="00544B0B"/>
    <w:rsid w:val="00546629"/>
    <w:rsid w:val="0054711A"/>
    <w:rsid w:val="00551FFD"/>
    <w:rsid w:val="00552110"/>
    <w:rsid w:val="005556D4"/>
    <w:rsid w:val="00555D43"/>
    <w:rsid w:val="00557124"/>
    <w:rsid w:val="005611DA"/>
    <w:rsid w:val="0056640B"/>
    <w:rsid w:val="00566612"/>
    <w:rsid w:val="005707EA"/>
    <w:rsid w:val="00570AA4"/>
    <w:rsid w:val="00576BED"/>
    <w:rsid w:val="00576C2F"/>
    <w:rsid w:val="00576ECA"/>
    <w:rsid w:val="0058148A"/>
    <w:rsid w:val="0058364F"/>
    <w:rsid w:val="00585D55"/>
    <w:rsid w:val="00586FBC"/>
    <w:rsid w:val="005871D4"/>
    <w:rsid w:val="00595089"/>
    <w:rsid w:val="005969C4"/>
    <w:rsid w:val="005970CE"/>
    <w:rsid w:val="0059774B"/>
    <w:rsid w:val="00597ED3"/>
    <w:rsid w:val="005A1858"/>
    <w:rsid w:val="005A36EC"/>
    <w:rsid w:val="005A4C75"/>
    <w:rsid w:val="005A71D2"/>
    <w:rsid w:val="005B155D"/>
    <w:rsid w:val="005B2B29"/>
    <w:rsid w:val="005B5189"/>
    <w:rsid w:val="005C37F4"/>
    <w:rsid w:val="005D037D"/>
    <w:rsid w:val="005D3ED3"/>
    <w:rsid w:val="005D410B"/>
    <w:rsid w:val="005E0E0B"/>
    <w:rsid w:val="005E4429"/>
    <w:rsid w:val="005E625D"/>
    <w:rsid w:val="005E74D6"/>
    <w:rsid w:val="005E7ED7"/>
    <w:rsid w:val="005F0BF0"/>
    <w:rsid w:val="005F14CA"/>
    <w:rsid w:val="006059B9"/>
    <w:rsid w:val="00613B16"/>
    <w:rsid w:val="00621038"/>
    <w:rsid w:val="006224E2"/>
    <w:rsid w:val="00632523"/>
    <w:rsid w:val="00656415"/>
    <w:rsid w:val="00661979"/>
    <w:rsid w:val="00663B60"/>
    <w:rsid w:val="0067030E"/>
    <w:rsid w:val="00671380"/>
    <w:rsid w:val="00673049"/>
    <w:rsid w:val="006738A5"/>
    <w:rsid w:val="006739ED"/>
    <w:rsid w:val="00674D21"/>
    <w:rsid w:val="00682BB3"/>
    <w:rsid w:val="00682F44"/>
    <w:rsid w:val="00690894"/>
    <w:rsid w:val="00690FAB"/>
    <w:rsid w:val="00693FF5"/>
    <w:rsid w:val="00694574"/>
    <w:rsid w:val="006A1663"/>
    <w:rsid w:val="006A3A1F"/>
    <w:rsid w:val="006A4938"/>
    <w:rsid w:val="006A49F7"/>
    <w:rsid w:val="006A75C9"/>
    <w:rsid w:val="006B23E4"/>
    <w:rsid w:val="006B2FBE"/>
    <w:rsid w:val="006C04C0"/>
    <w:rsid w:val="006C15EF"/>
    <w:rsid w:val="006C2C4D"/>
    <w:rsid w:val="006C2EC1"/>
    <w:rsid w:val="006C2F83"/>
    <w:rsid w:val="006C33D1"/>
    <w:rsid w:val="006C3729"/>
    <w:rsid w:val="006C3B29"/>
    <w:rsid w:val="006C412B"/>
    <w:rsid w:val="006C5E53"/>
    <w:rsid w:val="006D0E70"/>
    <w:rsid w:val="006D1CAC"/>
    <w:rsid w:val="006D3893"/>
    <w:rsid w:val="006D481B"/>
    <w:rsid w:val="006D6D2C"/>
    <w:rsid w:val="006E0476"/>
    <w:rsid w:val="006E4585"/>
    <w:rsid w:val="006E77AA"/>
    <w:rsid w:val="006F1E67"/>
    <w:rsid w:val="006F3CC6"/>
    <w:rsid w:val="006F3EE1"/>
    <w:rsid w:val="006F6BD2"/>
    <w:rsid w:val="007053C1"/>
    <w:rsid w:val="0070631B"/>
    <w:rsid w:val="007073B2"/>
    <w:rsid w:val="00711221"/>
    <w:rsid w:val="00713AB0"/>
    <w:rsid w:val="00713CBE"/>
    <w:rsid w:val="007141D8"/>
    <w:rsid w:val="007156CB"/>
    <w:rsid w:val="007179A7"/>
    <w:rsid w:val="007212B8"/>
    <w:rsid w:val="0072335C"/>
    <w:rsid w:val="00723CB4"/>
    <w:rsid w:val="00726253"/>
    <w:rsid w:val="007268A3"/>
    <w:rsid w:val="007360CF"/>
    <w:rsid w:val="007373AA"/>
    <w:rsid w:val="00737FC8"/>
    <w:rsid w:val="007408FE"/>
    <w:rsid w:val="00743ECF"/>
    <w:rsid w:val="007443CA"/>
    <w:rsid w:val="00744BAC"/>
    <w:rsid w:val="00745311"/>
    <w:rsid w:val="00746EC4"/>
    <w:rsid w:val="00752FF7"/>
    <w:rsid w:val="007530BB"/>
    <w:rsid w:val="00754809"/>
    <w:rsid w:val="00755D7F"/>
    <w:rsid w:val="0075669F"/>
    <w:rsid w:val="00757CB8"/>
    <w:rsid w:val="00760BC8"/>
    <w:rsid w:val="00764DFE"/>
    <w:rsid w:val="00765C40"/>
    <w:rsid w:val="00766DC7"/>
    <w:rsid w:val="00767779"/>
    <w:rsid w:val="00767987"/>
    <w:rsid w:val="007712A2"/>
    <w:rsid w:val="00771A24"/>
    <w:rsid w:val="007725E9"/>
    <w:rsid w:val="00773A77"/>
    <w:rsid w:val="0077533E"/>
    <w:rsid w:val="0077534E"/>
    <w:rsid w:val="0077583C"/>
    <w:rsid w:val="00776134"/>
    <w:rsid w:val="007764D0"/>
    <w:rsid w:val="00776B89"/>
    <w:rsid w:val="007810F7"/>
    <w:rsid w:val="007824FC"/>
    <w:rsid w:val="00782BB0"/>
    <w:rsid w:val="00783F6B"/>
    <w:rsid w:val="007867FF"/>
    <w:rsid w:val="00796B0A"/>
    <w:rsid w:val="007A481A"/>
    <w:rsid w:val="007A48A2"/>
    <w:rsid w:val="007B416D"/>
    <w:rsid w:val="007C2663"/>
    <w:rsid w:val="007C6941"/>
    <w:rsid w:val="007D268B"/>
    <w:rsid w:val="007D41A5"/>
    <w:rsid w:val="007D695B"/>
    <w:rsid w:val="007D73B0"/>
    <w:rsid w:val="007D77F5"/>
    <w:rsid w:val="007E0A8F"/>
    <w:rsid w:val="007E31AE"/>
    <w:rsid w:val="007E4BA9"/>
    <w:rsid w:val="007E644A"/>
    <w:rsid w:val="007E6CDA"/>
    <w:rsid w:val="007F05AD"/>
    <w:rsid w:val="007F39C7"/>
    <w:rsid w:val="007F67C5"/>
    <w:rsid w:val="007F6C53"/>
    <w:rsid w:val="007F7740"/>
    <w:rsid w:val="00802EBF"/>
    <w:rsid w:val="00804CA5"/>
    <w:rsid w:val="00804EB0"/>
    <w:rsid w:val="008061A1"/>
    <w:rsid w:val="00807753"/>
    <w:rsid w:val="008175ED"/>
    <w:rsid w:val="00817B32"/>
    <w:rsid w:val="00822A90"/>
    <w:rsid w:val="00823D02"/>
    <w:rsid w:val="00823D38"/>
    <w:rsid w:val="00827346"/>
    <w:rsid w:val="00827CD4"/>
    <w:rsid w:val="00830D46"/>
    <w:rsid w:val="00832603"/>
    <w:rsid w:val="008338AF"/>
    <w:rsid w:val="008340E6"/>
    <w:rsid w:val="00835961"/>
    <w:rsid w:val="00840B8C"/>
    <w:rsid w:val="00842333"/>
    <w:rsid w:val="008429A1"/>
    <w:rsid w:val="00845DDB"/>
    <w:rsid w:val="00846612"/>
    <w:rsid w:val="008466C1"/>
    <w:rsid w:val="00847083"/>
    <w:rsid w:val="0084757B"/>
    <w:rsid w:val="00850145"/>
    <w:rsid w:val="00850535"/>
    <w:rsid w:val="00853501"/>
    <w:rsid w:val="00865679"/>
    <w:rsid w:val="00867E14"/>
    <w:rsid w:val="00871969"/>
    <w:rsid w:val="00871D02"/>
    <w:rsid w:val="00872AA0"/>
    <w:rsid w:val="00880D78"/>
    <w:rsid w:val="00881EDA"/>
    <w:rsid w:val="00883156"/>
    <w:rsid w:val="00885165"/>
    <w:rsid w:val="00891CC1"/>
    <w:rsid w:val="0089360A"/>
    <w:rsid w:val="00895127"/>
    <w:rsid w:val="0089617D"/>
    <w:rsid w:val="008970E7"/>
    <w:rsid w:val="008A0ECF"/>
    <w:rsid w:val="008A518F"/>
    <w:rsid w:val="008A5A8C"/>
    <w:rsid w:val="008A6B25"/>
    <w:rsid w:val="008B0DBA"/>
    <w:rsid w:val="008B3034"/>
    <w:rsid w:val="008B5290"/>
    <w:rsid w:val="008B72CE"/>
    <w:rsid w:val="008B7DED"/>
    <w:rsid w:val="008C0126"/>
    <w:rsid w:val="008C0377"/>
    <w:rsid w:val="008C1729"/>
    <w:rsid w:val="008C1EA2"/>
    <w:rsid w:val="008C581D"/>
    <w:rsid w:val="008D0FA3"/>
    <w:rsid w:val="008D2978"/>
    <w:rsid w:val="008D568C"/>
    <w:rsid w:val="008D5971"/>
    <w:rsid w:val="008D7A3C"/>
    <w:rsid w:val="008E2D0C"/>
    <w:rsid w:val="008E3481"/>
    <w:rsid w:val="008E6C75"/>
    <w:rsid w:val="008E7A87"/>
    <w:rsid w:val="008E7CF3"/>
    <w:rsid w:val="008F0F56"/>
    <w:rsid w:val="00900802"/>
    <w:rsid w:val="009017E7"/>
    <w:rsid w:val="0090440A"/>
    <w:rsid w:val="00905025"/>
    <w:rsid w:val="00906A7E"/>
    <w:rsid w:val="00907368"/>
    <w:rsid w:val="00911D9B"/>
    <w:rsid w:val="00914770"/>
    <w:rsid w:val="00915F54"/>
    <w:rsid w:val="0092142A"/>
    <w:rsid w:val="00921DF9"/>
    <w:rsid w:val="00925786"/>
    <w:rsid w:val="00926064"/>
    <w:rsid w:val="00926B64"/>
    <w:rsid w:val="00927FF7"/>
    <w:rsid w:val="009348ED"/>
    <w:rsid w:val="00935461"/>
    <w:rsid w:val="00935C4A"/>
    <w:rsid w:val="00935DD7"/>
    <w:rsid w:val="00941CA0"/>
    <w:rsid w:val="0094490E"/>
    <w:rsid w:val="009470A8"/>
    <w:rsid w:val="00951E46"/>
    <w:rsid w:val="00951F2D"/>
    <w:rsid w:val="00955E99"/>
    <w:rsid w:val="00956493"/>
    <w:rsid w:val="009620EF"/>
    <w:rsid w:val="009622AF"/>
    <w:rsid w:val="00962308"/>
    <w:rsid w:val="0096368B"/>
    <w:rsid w:val="00965F6F"/>
    <w:rsid w:val="009663C9"/>
    <w:rsid w:val="0097225A"/>
    <w:rsid w:val="00972717"/>
    <w:rsid w:val="00977023"/>
    <w:rsid w:val="009816A0"/>
    <w:rsid w:val="009827AE"/>
    <w:rsid w:val="00982975"/>
    <w:rsid w:val="00982F23"/>
    <w:rsid w:val="00983C46"/>
    <w:rsid w:val="0098646B"/>
    <w:rsid w:val="0098705B"/>
    <w:rsid w:val="00991958"/>
    <w:rsid w:val="009937E0"/>
    <w:rsid w:val="00993DB2"/>
    <w:rsid w:val="00994907"/>
    <w:rsid w:val="009A0FBD"/>
    <w:rsid w:val="009A36EA"/>
    <w:rsid w:val="009A46F0"/>
    <w:rsid w:val="009A6D2D"/>
    <w:rsid w:val="009C10F2"/>
    <w:rsid w:val="009C1640"/>
    <w:rsid w:val="009C4223"/>
    <w:rsid w:val="009C56EB"/>
    <w:rsid w:val="009C71E8"/>
    <w:rsid w:val="009D1D4B"/>
    <w:rsid w:val="009D2DBF"/>
    <w:rsid w:val="009D4B72"/>
    <w:rsid w:val="009E05B9"/>
    <w:rsid w:val="009E24F1"/>
    <w:rsid w:val="009E6BC5"/>
    <w:rsid w:val="009F0124"/>
    <w:rsid w:val="009F3D72"/>
    <w:rsid w:val="009F452C"/>
    <w:rsid w:val="00A01E4E"/>
    <w:rsid w:val="00A03E4D"/>
    <w:rsid w:val="00A04EF8"/>
    <w:rsid w:val="00A0565F"/>
    <w:rsid w:val="00A05693"/>
    <w:rsid w:val="00A05EC1"/>
    <w:rsid w:val="00A1061F"/>
    <w:rsid w:val="00A12CA8"/>
    <w:rsid w:val="00A143D1"/>
    <w:rsid w:val="00A14C6F"/>
    <w:rsid w:val="00A17778"/>
    <w:rsid w:val="00A20A1F"/>
    <w:rsid w:val="00A22FC0"/>
    <w:rsid w:val="00A30A59"/>
    <w:rsid w:val="00A34863"/>
    <w:rsid w:val="00A35140"/>
    <w:rsid w:val="00A37E14"/>
    <w:rsid w:val="00A41F7C"/>
    <w:rsid w:val="00A43054"/>
    <w:rsid w:val="00A446CE"/>
    <w:rsid w:val="00A47975"/>
    <w:rsid w:val="00A512E1"/>
    <w:rsid w:val="00A517B1"/>
    <w:rsid w:val="00A550E6"/>
    <w:rsid w:val="00A55107"/>
    <w:rsid w:val="00A55D25"/>
    <w:rsid w:val="00A60D0B"/>
    <w:rsid w:val="00A610C6"/>
    <w:rsid w:val="00A61263"/>
    <w:rsid w:val="00A63B64"/>
    <w:rsid w:val="00A7194A"/>
    <w:rsid w:val="00A72DB4"/>
    <w:rsid w:val="00A740AD"/>
    <w:rsid w:val="00A75919"/>
    <w:rsid w:val="00A83330"/>
    <w:rsid w:val="00A863D2"/>
    <w:rsid w:val="00A91139"/>
    <w:rsid w:val="00A91153"/>
    <w:rsid w:val="00A91666"/>
    <w:rsid w:val="00A9240B"/>
    <w:rsid w:val="00A93683"/>
    <w:rsid w:val="00A9468E"/>
    <w:rsid w:val="00AA168A"/>
    <w:rsid w:val="00AA4302"/>
    <w:rsid w:val="00AB0BDD"/>
    <w:rsid w:val="00AB76A1"/>
    <w:rsid w:val="00AC12E0"/>
    <w:rsid w:val="00AC47CB"/>
    <w:rsid w:val="00AD0143"/>
    <w:rsid w:val="00AD085E"/>
    <w:rsid w:val="00AD2B4F"/>
    <w:rsid w:val="00AD7CA6"/>
    <w:rsid w:val="00AE07CD"/>
    <w:rsid w:val="00AE3792"/>
    <w:rsid w:val="00AE38F9"/>
    <w:rsid w:val="00AE624C"/>
    <w:rsid w:val="00AF312C"/>
    <w:rsid w:val="00AF3B6A"/>
    <w:rsid w:val="00B0087F"/>
    <w:rsid w:val="00B00AF7"/>
    <w:rsid w:val="00B04BF3"/>
    <w:rsid w:val="00B04E79"/>
    <w:rsid w:val="00B11FD2"/>
    <w:rsid w:val="00B1235F"/>
    <w:rsid w:val="00B1255E"/>
    <w:rsid w:val="00B14949"/>
    <w:rsid w:val="00B221FA"/>
    <w:rsid w:val="00B23446"/>
    <w:rsid w:val="00B23510"/>
    <w:rsid w:val="00B25AB6"/>
    <w:rsid w:val="00B27E99"/>
    <w:rsid w:val="00B304E8"/>
    <w:rsid w:val="00B30B4E"/>
    <w:rsid w:val="00B33EC4"/>
    <w:rsid w:val="00B37471"/>
    <w:rsid w:val="00B41E1D"/>
    <w:rsid w:val="00B42CDA"/>
    <w:rsid w:val="00B448EC"/>
    <w:rsid w:val="00B44EDB"/>
    <w:rsid w:val="00B4551B"/>
    <w:rsid w:val="00B47AFB"/>
    <w:rsid w:val="00B51745"/>
    <w:rsid w:val="00B52CAF"/>
    <w:rsid w:val="00B54113"/>
    <w:rsid w:val="00B553B5"/>
    <w:rsid w:val="00B65536"/>
    <w:rsid w:val="00B82AF7"/>
    <w:rsid w:val="00B850D3"/>
    <w:rsid w:val="00B8545E"/>
    <w:rsid w:val="00B85932"/>
    <w:rsid w:val="00B86CAB"/>
    <w:rsid w:val="00B87E82"/>
    <w:rsid w:val="00B923E0"/>
    <w:rsid w:val="00B93D01"/>
    <w:rsid w:val="00B952F3"/>
    <w:rsid w:val="00B97C60"/>
    <w:rsid w:val="00BA3401"/>
    <w:rsid w:val="00BA5530"/>
    <w:rsid w:val="00BA6C22"/>
    <w:rsid w:val="00BB213B"/>
    <w:rsid w:val="00BB72AF"/>
    <w:rsid w:val="00BC240A"/>
    <w:rsid w:val="00BC3052"/>
    <w:rsid w:val="00BC3637"/>
    <w:rsid w:val="00BC7612"/>
    <w:rsid w:val="00BC77F5"/>
    <w:rsid w:val="00BD3587"/>
    <w:rsid w:val="00BD7847"/>
    <w:rsid w:val="00BE1DB3"/>
    <w:rsid w:val="00BE32D3"/>
    <w:rsid w:val="00BF01F9"/>
    <w:rsid w:val="00BF4793"/>
    <w:rsid w:val="00BF5EFE"/>
    <w:rsid w:val="00BF63F9"/>
    <w:rsid w:val="00BF7540"/>
    <w:rsid w:val="00C01331"/>
    <w:rsid w:val="00C05986"/>
    <w:rsid w:val="00C070CA"/>
    <w:rsid w:val="00C13310"/>
    <w:rsid w:val="00C17BCD"/>
    <w:rsid w:val="00C2235C"/>
    <w:rsid w:val="00C2581E"/>
    <w:rsid w:val="00C26FED"/>
    <w:rsid w:val="00C271AD"/>
    <w:rsid w:val="00C37087"/>
    <w:rsid w:val="00C37F91"/>
    <w:rsid w:val="00C411B2"/>
    <w:rsid w:val="00C434EC"/>
    <w:rsid w:val="00C52224"/>
    <w:rsid w:val="00C54B33"/>
    <w:rsid w:val="00C55093"/>
    <w:rsid w:val="00C577F0"/>
    <w:rsid w:val="00C60096"/>
    <w:rsid w:val="00C63A8C"/>
    <w:rsid w:val="00C64BD2"/>
    <w:rsid w:val="00C65DBA"/>
    <w:rsid w:val="00C66538"/>
    <w:rsid w:val="00C67332"/>
    <w:rsid w:val="00C67618"/>
    <w:rsid w:val="00C825C5"/>
    <w:rsid w:val="00C86036"/>
    <w:rsid w:val="00C86607"/>
    <w:rsid w:val="00C95549"/>
    <w:rsid w:val="00C9684F"/>
    <w:rsid w:val="00C970BB"/>
    <w:rsid w:val="00CA4CF7"/>
    <w:rsid w:val="00CB2FEB"/>
    <w:rsid w:val="00CC67C7"/>
    <w:rsid w:val="00CC7CD8"/>
    <w:rsid w:val="00CC7E80"/>
    <w:rsid w:val="00CD1F23"/>
    <w:rsid w:val="00CD2D73"/>
    <w:rsid w:val="00CE1414"/>
    <w:rsid w:val="00CE7784"/>
    <w:rsid w:val="00CF242E"/>
    <w:rsid w:val="00CF58C1"/>
    <w:rsid w:val="00CF7DF5"/>
    <w:rsid w:val="00CF7E3C"/>
    <w:rsid w:val="00D01CED"/>
    <w:rsid w:val="00D103C3"/>
    <w:rsid w:val="00D10D11"/>
    <w:rsid w:val="00D21B25"/>
    <w:rsid w:val="00D250FE"/>
    <w:rsid w:val="00D2715C"/>
    <w:rsid w:val="00D3008D"/>
    <w:rsid w:val="00D337C1"/>
    <w:rsid w:val="00D35077"/>
    <w:rsid w:val="00D351FD"/>
    <w:rsid w:val="00D35C3C"/>
    <w:rsid w:val="00D370C0"/>
    <w:rsid w:val="00D443A8"/>
    <w:rsid w:val="00D4510E"/>
    <w:rsid w:val="00D45273"/>
    <w:rsid w:val="00D52288"/>
    <w:rsid w:val="00D54A15"/>
    <w:rsid w:val="00D61002"/>
    <w:rsid w:val="00D615CB"/>
    <w:rsid w:val="00D63317"/>
    <w:rsid w:val="00D6569C"/>
    <w:rsid w:val="00D65F32"/>
    <w:rsid w:val="00D70DF5"/>
    <w:rsid w:val="00D74CEA"/>
    <w:rsid w:val="00D77E90"/>
    <w:rsid w:val="00D805D4"/>
    <w:rsid w:val="00D813AF"/>
    <w:rsid w:val="00D85334"/>
    <w:rsid w:val="00D9258A"/>
    <w:rsid w:val="00D92A1F"/>
    <w:rsid w:val="00D96825"/>
    <w:rsid w:val="00DA0110"/>
    <w:rsid w:val="00DB1BAF"/>
    <w:rsid w:val="00DB2771"/>
    <w:rsid w:val="00DB29EB"/>
    <w:rsid w:val="00DB627B"/>
    <w:rsid w:val="00DC2160"/>
    <w:rsid w:val="00DC67DC"/>
    <w:rsid w:val="00DD1356"/>
    <w:rsid w:val="00DD5204"/>
    <w:rsid w:val="00DD60DB"/>
    <w:rsid w:val="00DE1E26"/>
    <w:rsid w:val="00DE448D"/>
    <w:rsid w:val="00DE7126"/>
    <w:rsid w:val="00DE7F39"/>
    <w:rsid w:val="00DF7738"/>
    <w:rsid w:val="00DF7A9E"/>
    <w:rsid w:val="00E004FE"/>
    <w:rsid w:val="00E012D9"/>
    <w:rsid w:val="00E0161C"/>
    <w:rsid w:val="00E026CD"/>
    <w:rsid w:val="00E04794"/>
    <w:rsid w:val="00E137A7"/>
    <w:rsid w:val="00E14583"/>
    <w:rsid w:val="00E2075D"/>
    <w:rsid w:val="00E20A78"/>
    <w:rsid w:val="00E2532A"/>
    <w:rsid w:val="00E25D21"/>
    <w:rsid w:val="00E275E4"/>
    <w:rsid w:val="00E30535"/>
    <w:rsid w:val="00E33E9B"/>
    <w:rsid w:val="00E34D95"/>
    <w:rsid w:val="00E354E2"/>
    <w:rsid w:val="00E362AD"/>
    <w:rsid w:val="00E5010A"/>
    <w:rsid w:val="00E50B57"/>
    <w:rsid w:val="00E551B8"/>
    <w:rsid w:val="00E57751"/>
    <w:rsid w:val="00E6229C"/>
    <w:rsid w:val="00E72083"/>
    <w:rsid w:val="00E75965"/>
    <w:rsid w:val="00E76420"/>
    <w:rsid w:val="00E83D06"/>
    <w:rsid w:val="00E8521A"/>
    <w:rsid w:val="00E8643B"/>
    <w:rsid w:val="00E87A6B"/>
    <w:rsid w:val="00E87E1D"/>
    <w:rsid w:val="00E87F06"/>
    <w:rsid w:val="00E91CC5"/>
    <w:rsid w:val="00E93AF7"/>
    <w:rsid w:val="00EA0FEC"/>
    <w:rsid w:val="00EA133F"/>
    <w:rsid w:val="00EA198D"/>
    <w:rsid w:val="00EA416D"/>
    <w:rsid w:val="00EA5667"/>
    <w:rsid w:val="00EA6E85"/>
    <w:rsid w:val="00EA7027"/>
    <w:rsid w:val="00EB1994"/>
    <w:rsid w:val="00EB1CFC"/>
    <w:rsid w:val="00EB515B"/>
    <w:rsid w:val="00EB51A0"/>
    <w:rsid w:val="00EB6CBE"/>
    <w:rsid w:val="00EB6DFF"/>
    <w:rsid w:val="00EC298A"/>
    <w:rsid w:val="00EC3075"/>
    <w:rsid w:val="00EC32D8"/>
    <w:rsid w:val="00EC3E27"/>
    <w:rsid w:val="00EC6FB0"/>
    <w:rsid w:val="00ED6CDB"/>
    <w:rsid w:val="00EE0EF4"/>
    <w:rsid w:val="00EE5A8C"/>
    <w:rsid w:val="00EE780E"/>
    <w:rsid w:val="00EF2ABB"/>
    <w:rsid w:val="00EF734F"/>
    <w:rsid w:val="00F051D7"/>
    <w:rsid w:val="00F07B81"/>
    <w:rsid w:val="00F10C5B"/>
    <w:rsid w:val="00F16ED5"/>
    <w:rsid w:val="00F21139"/>
    <w:rsid w:val="00F24C63"/>
    <w:rsid w:val="00F24CFB"/>
    <w:rsid w:val="00F347F3"/>
    <w:rsid w:val="00F3591D"/>
    <w:rsid w:val="00F37015"/>
    <w:rsid w:val="00F37511"/>
    <w:rsid w:val="00F41101"/>
    <w:rsid w:val="00F42C3B"/>
    <w:rsid w:val="00F44456"/>
    <w:rsid w:val="00F4552F"/>
    <w:rsid w:val="00F4778A"/>
    <w:rsid w:val="00F47FED"/>
    <w:rsid w:val="00F50C65"/>
    <w:rsid w:val="00F5237D"/>
    <w:rsid w:val="00F52C7B"/>
    <w:rsid w:val="00F544BA"/>
    <w:rsid w:val="00F579C0"/>
    <w:rsid w:val="00F62B6B"/>
    <w:rsid w:val="00F63EB1"/>
    <w:rsid w:val="00F6620A"/>
    <w:rsid w:val="00F71357"/>
    <w:rsid w:val="00F8318D"/>
    <w:rsid w:val="00F86F44"/>
    <w:rsid w:val="00F9325A"/>
    <w:rsid w:val="00F94346"/>
    <w:rsid w:val="00F94B9C"/>
    <w:rsid w:val="00F95BEF"/>
    <w:rsid w:val="00FA14AC"/>
    <w:rsid w:val="00FA24C8"/>
    <w:rsid w:val="00FA3A9C"/>
    <w:rsid w:val="00FA45F3"/>
    <w:rsid w:val="00FA4B8A"/>
    <w:rsid w:val="00FB075B"/>
    <w:rsid w:val="00FB2DBF"/>
    <w:rsid w:val="00FB3CE0"/>
    <w:rsid w:val="00FB6D23"/>
    <w:rsid w:val="00FC143A"/>
    <w:rsid w:val="00FC399B"/>
    <w:rsid w:val="00FC69A1"/>
    <w:rsid w:val="00FC7051"/>
    <w:rsid w:val="00FD128A"/>
    <w:rsid w:val="00FD30A6"/>
    <w:rsid w:val="00FD5928"/>
    <w:rsid w:val="00FD6C2B"/>
    <w:rsid w:val="00FE01E6"/>
    <w:rsid w:val="00FE31E1"/>
    <w:rsid w:val="00FE42A4"/>
    <w:rsid w:val="00FE5E7F"/>
    <w:rsid w:val="00FF416C"/>
    <w:rsid w:val="00FF420F"/>
    <w:rsid w:val="00FF5BED"/>
    <w:rsid w:val="0126D8C8"/>
    <w:rsid w:val="019D7509"/>
    <w:rsid w:val="01E70773"/>
    <w:rsid w:val="01EFFD88"/>
    <w:rsid w:val="01F32276"/>
    <w:rsid w:val="02392489"/>
    <w:rsid w:val="0340709B"/>
    <w:rsid w:val="038E8E98"/>
    <w:rsid w:val="03986AEA"/>
    <w:rsid w:val="051F0DD7"/>
    <w:rsid w:val="0536DDC4"/>
    <w:rsid w:val="0543B7DA"/>
    <w:rsid w:val="0596FED2"/>
    <w:rsid w:val="063624E9"/>
    <w:rsid w:val="072040CC"/>
    <w:rsid w:val="073763D5"/>
    <w:rsid w:val="08E46870"/>
    <w:rsid w:val="08EF10C0"/>
    <w:rsid w:val="09420AC6"/>
    <w:rsid w:val="0963C740"/>
    <w:rsid w:val="0A659A96"/>
    <w:rsid w:val="0ADDDB27"/>
    <w:rsid w:val="0B0F2E48"/>
    <w:rsid w:val="0C246328"/>
    <w:rsid w:val="0C43810E"/>
    <w:rsid w:val="0CC4D753"/>
    <w:rsid w:val="0D256F8F"/>
    <w:rsid w:val="0D55A49D"/>
    <w:rsid w:val="0DA27019"/>
    <w:rsid w:val="0DB1E9B6"/>
    <w:rsid w:val="0E41CAF9"/>
    <w:rsid w:val="0E4B6653"/>
    <w:rsid w:val="0E87FFC5"/>
    <w:rsid w:val="0EF29EA8"/>
    <w:rsid w:val="0FB0969A"/>
    <w:rsid w:val="0FC1F029"/>
    <w:rsid w:val="115A7E55"/>
    <w:rsid w:val="11EE60E5"/>
    <w:rsid w:val="12C06EC1"/>
    <w:rsid w:val="1300D768"/>
    <w:rsid w:val="13216C5B"/>
    <w:rsid w:val="132B526C"/>
    <w:rsid w:val="13334C12"/>
    <w:rsid w:val="13420D87"/>
    <w:rsid w:val="1354AB56"/>
    <w:rsid w:val="13C86814"/>
    <w:rsid w:val="1424ED80"/>
    <w:rsid w:val="14252C9B"/>
    <w:rsid w:val="14416548"/>
    <w:rsid w:val="1474DEFF"/>
    <w:rsid w:val="148407BD"/>
    <w:rsid w:val="14C7AC9B"/>
    <w:rsid w:val="14FFB5D4"/>
    <w:rsid w:val="155063CC"/>
    <w:rsid w:val="1553511B"/>
    <w:rsid w:val="15D9F958"/>
    <w:rsid w:val="160FCC37"/>
    <w:rsid w:val="1620326D"/>
    <w:rsid w:val="1675E34D"/>
    <w:rsid w:val="174C9A32"/>
    <w:rsid w:val="17A1E59E"/>
    <w:rsid w:val="187E017B"/>
    <w:rsid w:val="189A7388"/>
    <w:rsid w:val="18DA50F8"/>
    <w:rsid w:val="190CED7B"/>
    <w:rsid w:val="19311A93"/>
    <w:rsid w:val="19504BD7"/>
    <w:rsid w:val="1996AD79"/>
    <w:rsid w:val="1997DD2D"/>
    <w:rsid w:val="19EACA3A"/>
    <w:rsid w:val="1A025D55"/>
    <w:rsid w:val="1A08204E"/>
    <w:rsid w:val="1A4BCD80"/>
    <w:rsid w:val="1A8EB67E"/>
    <w:rsid w:val="1AE33D5A"/>
    <w:rsid w:val="1B2EF916"/>
    <w:rsid w:val="1C218FCF"/>
    <w:rsid w:val="1C7F0DBB"/>
    <w:rsid w:val="1D644696"/>
    <w:rsid w:val="1DB951F1"/>
    <w:rsid w:val="1DBD6030"/>
    <w:rsid w:val="1E1CDE1A"/>
    <w:rsid w:val="1E8040B0"/>
    <w:rsid w:val="1EFDBD79"/>
    <w:rsid w:val="1F5FF866"/>
    <w:rsid w:val="1F870EB2"/>
    <w:rsid w:val="1FA568BD"/>
    <w:rsid w:val="207C2D23"/>
    <w:rsid w:val="209C89D2"/>
    <w:rsid w:val="20CDC467"/>
    <w:rsid w:val="216A784B"/>
    <w:rsid w:val="21932092"/>
    <w:rsid w:val="21F6A4BD"/>
    <w:rsid w:val="220A8495"/>
    <w:rsid w:val="2243BAE2"/>
    <w:rsid w:val="227E687D"/>
    <w:rsid w:val="22CC7745"/>
    <w:rsid w:val="22CD7C8A"/>
    <w:rsid w:val="22E158BB"/>
    <w:rsid w:val="23C029DF"/>
    <w:rsid w:val="251F6FB6"/>
    <w:rsid w:val="256C3DFC"/>
    <w:rsid w:val="25D24826"/>
    <w:rsid w:val="26F29EF8"/>
    <w:rsid w:val="279A700C"/>
    <w:rsid w:val="27A0FFB7"/>
    <w:rsid w:val="28BBEA48"/>
    <w:rsid w:val="298EB24D"/>
    <w:rsid w:val="29C05DF6"/>
    <w:rsid w:val="29E140BA"/>
    <w:rsid w:val="29E59AD1"/>
    <w:rsid w:val="29F64EC8"/>
    <w:rsid w:val="2A60D74C"/>
    <w:rsid w:val="2A84BE98"/>
    <w:rsid w:val="2AE6BD65"/>
    <w:rsid w:val="2B6CEFD2"/>
    <w:rsid w:val="2B8C9241"/>
    <w:rsid w:val="2CC0A28C"/>
    <w:rsid w:val="2CDBD8D0"/>
    <w:rsid w:val="2D0B7A6B"/>
    <w:rsid w:val="2D580F67"/>
    <w:rsid w:val="2DA6A07E"/>
    <w:rsid w:val="2DA968F9"/>
    <w:rsid w:val="2DC27D7F"/>
    <w:rsid w:val="2E55007C"/>
    <w:rsid w:val="2EEA455B"/>
    <w:rsid w:val="2F3CA377"/>
    <w:rsid w:val="2F4B6E0B"/>
    <w:rsid w:val="3013C508"/>
    <w:rsid w:val="307231AB"/>
    <w:rsid w:val="3097931D"/>
    <w:rsid w:val="31032923"/>
    <w:rsid w:val="316DBED3"/>
    <w:rsid w:val="31ED6B66"/>
    <w:rsid w:val="32420AB5"/>
    <w:rsid w:val="3245022E"/>
    <w:rsid w:val="324A59A9"/>
    <w:rsid w:val="3317B1B1"/>
    <w:rsid w:val="3329DE1E"/>
    <w:rsid w:val="33B0866E"/>
    <w:rsid w:val="33DCC567"/>
    <w:rsid w:val="33E7EC7D"/>
    <w:rsid w:val="3480B2CC"/>
    <w:rsid w:val="3519DBA6"/>
    <w:rsid w:val="3546C8F6"/>
    <w:rsid w:val="354A4902"/>
    <w:rsid w:val="354C56CF"/>
    <w:rsid w:val="3556763F"/>
    <w:rsid w:val="35720528"/>
    <w:rsid w:val="366AE01C"/>
    <w:rsid w:val="3769BF87"/>
    <w:rsid w:val="37BE9FE8"/>
    <w:rsid w:val="37EDA2E3"/>
    <w:rsid w:val="3927F2EB"/>
    <w:rsid w:val="3945BD56"/>
    <w:rsid w:val="395D45C8"/>
    <w:rsid w:val="398FFEFE"/>
    <w:rsid w:val="3AD05ECC"/>
    <w:rsid w:val="3AF81E31"/>
    <w:rsid w:val="3B535577"/>
    <w:rsid w:val="3BAD5F5A"/>
    <w:rsid w:val="3BF77C25"/>
    <w:rsid w:val="3C382830"/>
    <w:rsid w:val="3C520BCF"/>
    <w:rsid w:val="3C5F9AFA"/>
    <w:rsid w:val="3C91274A"/>
    <w:rsid w:val="3CCE6A15"/>
    <w:rsid w:val="3CE67823"/>
    <w:rsid w:val="3DB39FCD"/>
    <w:rsid w:val="3E2A4032"/>
    <w:rsid w:val="3E69C136"/>
    <w:rsid w:val="3E785341"/>
    <w:rsid w:val="3EBD97FE"/>
    <w:rsid w:val="3ED98DFF"/>
    <w:rsid w:val="3F39B9B3"/>
    <w:rsid w:val="3F4CE239"/>
    <w:rsid w:val="3F6D5F2C"/>
    <w:rsid w:val="3F712964"/>
    <w:rsid w:val="40051CE6"/>
    <w:rsid w:val="40080E51"/>
    <w:rsid w:val="403E4AF2"/>
    <w:rsid w:val="4083D5AE"/>
    <w:rsid w:val="409792CC"/>
    <w:rsid w:val="40D58A14"/>
    <w:rsid w:val="41B1AB4E"/>
    <w:rsid w:val="41C8050E"/>
    <w:rsid w:val="41D46C3A"/>
    <w:rsid w:val="42042A0F"/>
    <w:rsid w:val="428621ED"/>
    <w:rsid w:val="42D82BB6"/>
    <w:rsid w:val="43D4CCE7"/>
    <w:rsid w:val="43EA8C3F"/>
    <w:rsid w:val="43F40279"/>
    <w:rsid w:val="45740CE4"/>
    <w:rsid w:val="45FDFF47"/>
    <w:rsid w:val="464A453F"/>
    <w:rsid w:val="466D7C73"/>
    <w:rsid w:val="46C7FE3E"/>
    <w:rsid w:val="46F5261A"/>
    <w:rsid w:val="47ACA8BE"/>
    <w:rsid w:val="47CBAF85"/>
    <w:rsid w:val="47EA819B"/>
    <w:rsid w:val="4846F6A8"/>
    <w:rsid w:val="48B32EC3"/>
    <w:rsid w:val="48C2924C"/>
    <w:rsid w:val="48E013A8"/>
    <w:rsid w:val="496DC540"/>
    <w:rsid w:val="49AC1C00"/>
    <w:rsid w:val="49BF8E95"/>
    <w:rsid w:val="49FD12DC"/>
    <w:rsid w:val="4BA8558C"/>
    <w:rsid w:val="4BE7E875"/>
    <w:rsid w:val="4BF1E999"/>
    <w:rsid w:val="4CD78A5C"/>
    <w:rsid w:val="4CEE0C29"/>
    <w:rsid w:val="4D468349"/>
    <w:rsid w:val="4D818F48"/>
    <w:rsid w:val="4DAF5257"/>
    <w:rsid w:val="4DE5DD0A"/>
    <w:rsid w:val="4DEACABA"/>
    <w:rsid w:val="4E435801"/>
    <w:rsid w:val="4E448A89"/>
    <w:rsid w:val="4E493F31"/>
    <w:rsid w:val="4E4B35F7"/>
    <w:rsid w:val="4EA86810"/>
    <w:rsid w:val="4EA95614"/>
    <w:rsid w:val="4EC71E79"/>
    <w:rsid w:val="4EFA80ED"/>
    <w:rsid w:val="4F12ECED"/>
    <w:rsid w:val="4F5E968D"/>
    <w:rsid w:val="4FB10773"/>
    <w:rsid w:val="503CFBDA"/>
    <w:rsid w:val="5087FA1C"/>
    <w:rsid w:val="509F261C"/>
    <w:rsid w:val="525E49FB"/>
    <w:rsid w:val="52BE37D8"/>
    <w:rsid w:val="5349725D"/>
    <w:rsid w:val="53BB4C91"/>
    <w:rsid w:val="5405BB7B"/>
    <w:rsid w:val="54668E4E"/>
    <w:rsid w:val="547648DC"/>
    <w:rsid w:val="547CF388"/>
    <w:rsid w:val="54D11151"/>
    <w:rsid w:val="55549EEA"/>
    <w:rsid w:val="566A4F65"/>
    <w:rsid w:val="56F7BFF6"/>
    <w:rsid w:val="5727598C"/>
    <w:rsid w:val="5767740C"/>
    <w:rsid w:val="579DB907"/>
    <w:rsid w:val="57D147C9"/>
    <w:rsid w:val="57F05F9B"/>
    <w:rsid w:val="588ED065"/>
    <w:rsid w:val="58917CE3"/>
    <w:rsid w:val="58AED9C7"/>
    <w:rsid w:val="58C2437F"/>
    <w:rsid w:val="5998FA64"/>
    <w:rsid w:val="59D80CF3"/>
    <w:rsid w:val="5AB472F3"/>
    <w:rsid w:val="5AE3CDDD"/>
    <w:rsid w:val="5B015414"/>
    <w:rsid w:val="5C1D25AE"/>
    <w:rsid w:val="5C5DD9F0"/>
    <w:rsid w:val="5CAFC1A8"/>
    <w:rsid w:val="5D1D68B3"/>
    <w:rsid w:val="5D5C154D"/>
    <w:rsid w:val="5D648DF9"/>
    <w:rsid w:val="5DCD6620"/>
    <w:rsid w:val="5DD3142F"/>
    <w:rsid w:val="5EB70073"/>
    <w:rsid w:val="5EEBAC6D"/>
    <w:rsid w:val="5F5A95BB"/>
    <w:rsid w:val="5F82FD61"/>
    <w:rsid w:val="5FEBA2AC"/>
    <w:rsid w:val="606BF12F"/>
    <w:rsid w:val="6072A70B"/>
    <w:rsid w:val="609F5A25"/>
    <w:rsid w:val="60ADD9FA"/>
    <w:rsid w:val="60E02D62"/>
    <w:rsid w:val="616FDCF5"/>
    <w:rsid w:val="622AB35E"/>
    <w:rsid w:val="6274C7C9"/>
    <w:rsid w:val="62789A74"/>
    <w:rsid w:val="62D282A2"/>
    <w:rsid w:val="6312DC4A"/>
    <w:rsid w:val="6373D1D7"/>
    <w:rsid w:val="63D7C749"/>
    <w:rsid w:val="63E4C8E3"/>
    <w:rsid w:val="64283793"/>
    <w:rsid w:val="64CC3A91"/>
    <w:rsid w:val="64DA028C"/>
    <w:rsid w:val="64F3B79A"/>
    <w:rsid w:val="65B77EF3"/>
    <w:rsid w:val="668CCCC2"/>
    <w:rsid w:val="670137BC"/>
    <w:rsid w:val="670E2822"/>
    <w:rsid w:val="675154F8"/>
    <w:rsid w:val="67646BF7"/>
    <w:rsid w:val="682B585C"/>
    <w:rsid w:val="68A73DF7"/>
    <w:rsid w:val="68EB1B46"/>
    <w:rsid w:val="690333AC"/>
    <w:rsid w:val="6904DF8E"/>
    <w:rsid w:val="6947B4EC"/>
    <w:rsid w:val="697DA22D"/>
    <w:rsid w:val="69BE49DF"/>
    <w:rsid w:val="69D76126"/>
    <w:rsid w:val="69E876D5"/>
    <w:rsid w:val="6A060F99"/>
    <w:rsid w:val="6A8D8FA3"/>
    <w:rsid w:val="6A930124"/>
    <w:rsid w:val="6AB2E547"/>
    <w:rsid w:val="6AB6F837"/>
    <w:rsid w:val="6AE99DCC"/>
    <w:rsid w:val="6B06E3EC"/>
    <w:rsid w:val="6B65BB5F"/>
    <w:rsid w:val="6B699DD6"/>
    <w:rsid w:val="6B7F5990"/>
    <w:rsid w:val="6BE475EA"/>
    <w:rsid w:val="6C03851D"/>
    <w:rsid w:val="6C88AD53"/>
    <w:rsid w:val="6CC43D7A"/>
    <w:rsid w:val="6D38766A"/>
    <w:rsid w:val="6D56B908"/>
    <w:rsid w:val="6E726C82"/>
    <w:rsid w:val="6F0FE65E"/>
    <w:rsid w:val="6F21C6AB"/>
    <w:rsid w:val="70339F49"/>
    <w:rsid w:val="704584D0"/>
    <w:rsid w:val="706A2359"/>
    <w:rsid w:val="7090768A"/>
    <w:rsid w:val="70927636"/>
    <w:rsid w:val="71394CB6"/>
    <w:rsid w:val="7158DF5E"/>
    <w:rsid w:val="715AEB34"/>
    <w:rsid w:val="716E784D"/>
    <w:rsid w:val="72018C88"/>
    <w:rsid w:val="72424C1A"/>
    <w:rsid w:val="72A86E97"/>
    <w:rsid w:val="72AB7C2C"/>
    <w:rsid w:val="72D7678B"/>
    <w:rsid w:val="72FD5EDF"/>
    <w:rsid w:val="73C29C43"/>
    <w:rsid w:val="73F5D899"/>
    <w:rsid w:val="7420783B"/>
    <w:rsid w:val="74873AD2"/>
    <w:rsid w:val="74971BFF"/>
    <w:rsid w:val="74C76513"/>
    <w:rsid w:val="74EA0870"/>
    <w:rsid w:val="75E83861"/>
    <w:rsid w:val="760CD9FD"/>
    <w:rsid w:val="76CBA4D3"/>
    <w:rsid w:val="772D795B"/>
    <w:rsid w:val="777D1F5C"/>
    <w:rsid w:val="77AD85C0"/>
    <w:rsid w:val="7808594E"/>
    <w:rsid w:val="788FA74E"/>
    <w:rsid w:val="7A1C9E5D"/>
    <w:rsid w:val="7AA3AA6C"/>
    <w:rsid w:val="7AC526E6"/>
    <w:rsid w:val="7B18A0D0"/>
    <w:rsid w:val="7B810A6E"/>
    <w:rsid w:val="7C174893"/>
    <w:rsid w:val="7C81A66D"/>
    <w:rsid w:val="7CA454A8"/>
    <w:rsid w:val="7CDFE5B1"/>
    <w:rsid w:val="7CFA9F29"/>
    <w:rsid w:val="7E0F1D6F"/>
    <w:rsid w:val="7ED4DA41"/>
    <w:rsid w:val="7ED9814A"/>
    <w:rsid w:val="7EE192E8"/>
    <w:rsid w:val="7F05263D"/>
    <w:rsid w:val="7F22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73A9E8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E99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05688"/>
    <w:pPr>
      <w:keepNext/>
      <w:numPr>
        <w:numId w:val="2"/>
      </w:numPr>
      <w:spacing w:line="480" w:lineRule="auto"/>
      <w:ind w:hanging="720"/>
      <w:jc w:val="center"/>
      <w:outlineLvl w:val="0"/>
    </w:pPr>
    <w:rPr>
      <w:b/>
      <w:caps/>
      <w:u w:val="single"/>
    </w:rPr>
  </w:style>
  <w:style w:type="paragraph" w:styleId="Heading2">
    <w:name w:val="heading 2"/>
    <w:basedOn w:val="Normal"/>
    <w:next w:val="Normal"/>
    <w:pPr>
      <w:keepNext/>
      <w:tabs>
        <w:tab w:val="left" w:pos="720"/>
      </w:tabs>
      <w:autoSpaceDN w:val="0"/>
      <w:spacing w:before="120" w:after="120" w:line="480" w:lineRule="auto"/>
      <w:ind w:left="720" w:hanging="720"/>
      <w:jc w:val="center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TW1stLnIndDS">
    <w:name w:val="CTW 1st Ln Ind DS"/>
    <w:pPr>
      <w:spacing w:line="480" w:lineRule="auto"/>
      <w:ind w:firstLine="720"/>
      <w:jc w:val="both"/>
    </w:pPr>
    <w:rPr>
      <w:sz w:val="24"/>
      <w:szCs w:val="24"/>
    </w:rPr>
  </w:style>
  <w:style w:type="paragraph" w:customStyle="1" w:styleId="CTW1stLnIndSS">
    <w:name w:val="CTW 1st Ln Ind SS"/>
    <w:pPr>
      <w:spacing w:after="240"/>
      <w:ind w:firstLine="720"/>
      <w:jc w:val="both"/>
    </w:pPr>
    <w:rPr>
      <w:sz w:val="24"/>
      <w:szCs w:val="24"/>
    </w:rPr>
  </w:style>
  <w:style w:type="paragraph" w:customStyle="1" w:styleId="CTWOutline1">
    <w:name w:val="CTW Outline1"/>
    <w:pPr>
      <w:numPr>
        <w:numId w:val="1"/>
      </w:numPr>
      <w:spacing w:after="240"/>
      <w:jc w:val="both"/>
      <w:outlineLvl w:val="0"/>
    </w:pPr>
    <w:rPr>
      <w:sz w:val="24"/>
      <w:szCs w:val="24"/>
    </w:rPr>
  </w:style>
  <w:style w:type="paragraph" w:customStyle="1" w:styleId="CTWOutline2">
    <w:name w:val="CTW Outline2"/>
    <w:pPr>
      <w:numPr>
        <w:ilvl w:val="1"/>
        <w:numId w:val="1"/>
      </w:numPr>
      <w:spacing w:after="240"/>
      <w:jc w:val="both"/>
      <w:outlineLvl w:val="1"/>
    </w:pPr>
    <w:rPr>
      <w:sz w:val="24"/>
      <w:szCs w:val="24"/>
    </w:rPr>
  </w:style>
  <w:style w:type="paragraph" w:customStyle="1" w:styleId="CTWOutline3">
    <w:name w:val="CTW Outline3"/>
    <w:pPr>
      <w:numPr>
        <w:ilvl w:val="2"/>
        <w:numId w:val="1"/>
      </w:numPr>
      <w:spacing w:after="240"/>
      <w:jc w:val="both"/>
      <w:outlineLvl w:val="2"/>
    </w:pPr>
    <w:rPr>
      <w:sz w:val="24"/>
      <w:szCs w:val="24"/>
    </w:rPr>
  </w:style>
  <w:style w:type="paragraph" w:customStyle="1" w:styleId="CTWOutline4">
    <w:name w:val="CTW Outline4"/>
    <w:pPr>
      <w:numPr>
        <w:ilvl w:val="3"/>
        <w:numId w:val="1"/>
      </w:numPr>
      <w:spacing w:after="240"/>
      <w:jc w:val="both"/>
      <w:outlineLvl w:val="3"/>
    </w:pPr>
    <w:rPr>
      <w:sz w:val="24"/>
      <w:szCs w:val="24"/>
    </w:rPr>
  </w:style>
  <w:style w:type="paragraph" w:customStyle="1" w:styleId="CTWOutline5">
    <w:name w:val="CTW Outline5"/>
    <w:pPr>
      <w:numPr>
        <w:ilvl w:val="4"/>
        <w:numId w:val="1"/>
      </w:numPr>
      <w:spacing w:after="240"/>
      <w:jc w:val="both"/>
      <w:outlineLvl w:val="4"/>
    </w:pPr>
    <w:rPr>
      <w:sz w:val="24"/>
      <w:szCs w:val="24"/>
    </w:rPr>
  </w:style>
  <w:style w:type="paragraph" w:customStyle="1" w:styleId="CTWOutline6">
    <w:name w:val="CTW Outline6"/>
    <w:pPr>
      <w:numPr>
        <w:ilvl w:val="5"/>
        <w:numId w:val="1"/>
      </w:numPr>
      <w:spacing w:after="240"/>
      <w:jc w:val="both"/>
      <w:outlineLvl w:val="5"/>
    </w:pPr>
    <w:rPr>
      <w:sz w:val="24"/>
      <w:szCs w:val="24"/>
    </w:rPr>
  </w:style>
  <w:style w:type="paragraph" w:customStyle="1" w:styleId="CTWOutline7">
    <w:name w:val="CTW Outline7"/>
    <w:pPr>
      <w:numPr>
        <w:ilvl w:val="6"/>
        <w:numId w:val="1"/>
      </w:numPr>
      <w:spacing w:after="240"/>
      <w:jc w:val="both"/>
      <w:outlineLvl w:val="6"/>
    </w:pPr>
    <w:rPr>
      <w:sz w:val="24"/>
      <w:szCs w:val="24"/>
    </w:rPr>
  </w:style>
  <w:style w:type="paragraph" w:customStyle="1" w:styleId="CTWOutline8">
    <w:name w:val="CTW Outline8"/>
    <w:pPr>
      <w:numPr>
        <w:ilvl w:val="7"/>
        <w:numId w:val="1"/>
      </w:numPr>
      <w:spacing w:after="240"/>
      <w:jc w:val="both"/>
      <w:outlineLvl w:val="7"/>
    </w:pPr>
    <w:rPr>
      <w:sz w:val="24"/>
      <w:szCs w:val="24"/>
    </w:rPr>
  </w:style>
  <w:style w:type="paragraph" w:customStyle="1" w:styleId="CTWOutline9">
    <w:name w:val="CTW Outline9"/>
    <w:pPr>
      <w:numPr>
        <w:ilvl w:val="8"/>
        <w:numId w:val="1"/>
      </w:numPr>
      <w:spacing w:after="240"/>
      <w:jc w:val="both"/>
      <w:outlineLvl w:val="8"/>
    </w:pPr>
    <w:rPr>
      <w:sz w:val="24"/>
      <w:szCs w:val="24"/>
    </w:rPr>
  </w:style>
  <w:style w:type="paragraph" w:customStyle="1" w:styleId="CTWQuoteDblIndent">
    <w:name w:val="CTW Quote Dbl Indent"/>
    <w:pPr>
      <w:spacing w:after="240"/>
      <w:ind w:left="1440" w:right="1440"/>
      <w:jc w:val="both"/>
    </w:pPr>
    <w:rPr>
      <w:sz w:val="24"/>
      <w:szCs w:val="24"/>
    </w:rPr>
  </w:style>
  <w:style w:type="paragraph" w:customStyle="1" w:styleId="CTWQuoteSnglIndent">
    <w:name w:val="CTW Quote Sngl Indent"/>
    <w:pPr>
      <w:spacing w:after="240"/>
      <w:ind w:left="720" w:right="720"/>
      <w:jc w:val="both"/>
    </w:pPr>
    <w:rPr>
      <w:sz w:val="24"/>
      <w:szCs w:val="24"/>
    </w:rPr>
  </w:style>
  <w:style w:type="paragraph" w:customStyle="1" w:styleId="CTWTitle1">
    <w:name w:val="CTW Title 1"/>
    <w:pPr>
      <w:spacing w:after="240"/>
      <w:jc w:val="center"/>
    </w:pPr>
    <w:rPr>
      <w:rFonts w:ascii="Times New Roman Bold" w:hAnsi="Times New Roman Bold"/>
      <w:b/>
      <w:caps/>
      <w:sz w:val="24"/>
      <w:szCs w:val="24"/>
      <w:u w:val="single"/>
    </w:rPr>
  </w:style>
  <w:style w:type="paragraph" w:customStyle="1" w:styleId="CTWTitle2">
    <w:name w:val="CTW Title 2"/>
    <w:pPr>
      <w:spacing w:after="240"/>
      <w:jc w:val="center"/>
    </w:pPr>
    <w:rPr>
      <w:rFonts w:ascii="Times New Roman Bold" w:hAnsi="Times New Roman Bold"/>
      <w:b/>
      <w:caps/>
      <w:sz w:val="24"/>
      <w:szCs w:val="24"/>
    </w:rPr>
  </w:style>
  <w:style w:type="paragraph" w:styleId="TOC1">
    <w:name w:val="toc 1"/>
    <w:basedOn w:val="Normal"/>
    <w:next w:val="Normal"/>
    <w:uiPriority w:val="39"/>
    <w:rsid w:val="00F62B6B"/>
    <w:pPr>
      <w:widowControl w:val="0"/>
      <w:tabs>
        <w:tab w:val="left" w:pos="720"/>
        <w:tab w:val="right" w:pos="9360"/>
      </w:tabs>
      <w:spacing w:after="240"/>
    </w:pPr>
    <w:rPr>
      <w:szCs w:val="20"/>
    </w:rPr>
  </w:style>
  <w:style w:type="paragraph" w:customStyle="1" w:styleId="TESTIMONY">
    <w:name w:val="TESTIMONY"/>
    <w:basedOn w:val="Normal"/>
    <w:pPr>
      <w:widowControl w:val="0"/>
      <w:spacing w:line="480" w:lineRule="auto"/>
      <w:ind w:left="720" w:hanging="720"/>
    </w:pPr>
    <w:rPr>
      <w:szCs w:val="20"/>
    </w:rPr>
  </w:style>
  <w:style w:type="character" w:styleId="PageNumber">
    <w:name w:val="page number"/>
    <w:basedOn w:val="DefaultParagraphFont"/>
  </w:style>
  <w:style w:type="character" w:customStyle="1" w:styleId="TESTIMONYChar">
    <w:name w:val="TESTIMONY Char"/>
    <w:basedOn w:val="DefaultParagraphFont"/>
    <w:rPr>
      <w:sz w:val="24"/>
      <w:lang w:val="en-US" w:eastAsia="en-US" w:bidi="ar-SA"/>
    </w:rPr>
  </w:style>
  <w:style w:type="paragraph" w:customStyle="1" w:styleId="Testimony0">
    <w:name w:val="Testimony"/>
    <w:basedOn w:val="Normal"/>
    <w:pPr>
      <w:overflowPunct w:val="0"/>
      <w:autoSpaceDE w:val="0"/>
      <w:autoSpaceDN w:val="0"/>
      <w:adjustRightInd w:val="0"/>
      <w:spacing w:line="480" w:lineRule="auto"/>
      <w:ind w:left="720" w:hanging="720"/>
    </w:pPr>
    <w:rPr>
      <w:szCs w:val="20"/>
    </w:rPr>
  </w:style>
  <w:style w:type="paragraph" w:customStyle="1" w:styleId="Answer">
    <w:name w:val="Answer"/>
    <w:basedOn w:val="Normal"/>
    <w:qFormat/>
    <w:rsid w:val="00F94B9C"/>
    <w:pPr>
      <w:spacing w:line="480" w:lineRule="auto"/>
      <w:ind w:left="720" w:hanging="720"/>
    </w:pPr>
    <w:rPr>
      <w:bCs/>
    </w:rPr>
  </w:style>
  <w:style w:type="character" w:styleId="LineNumber">
    <w:name w:val="line number"/>
    <w:basedOn w:val="DefaultParagraphFont"/>
    <w:rsid w:val="00186500"/>
    <w:rPr>
      <w:rFonts w:ascii="Times New Roman" w:hAnsi="Times New Roman"/>
      <w:sz w:val="24"/>
    </w:rPr>
  </w:style>
  <w:style w:type="paragraph" w:styleId="BodyTextIndent">
    <w:name w:val="Body Text Indent"/>
    <w:basedOn w:val="Normal"/>
    <w:link w:val="BodyTextIndentChar"/>
    <w:pPr>
      <w:numPr>
        <w:ilvl w:val="12"/>
      </w:numPr>
      <w:spacing w:line="480" w:lineRule="auto"/>
      <w:ind w:left="720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2F30AC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F30A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824FC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610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0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0C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0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0C6"/>
    <w:rPr>
      <w:b/>
      <w:bCs/>
    </w:rPr>
  </w:style>
  <w:style w:type="paragraph" w:styleId="Revision">
    <w:name w:val="Revision"/>
    <w:hidden/>
    <w:uiPriority w:val="99"/>
    <w:semiHidden/>
    <w:rsid w:val="00A610C6"/>
    <w:rPr>
      <w:sz w:val="24"/>
      <w:szCs w:val="24"/>
    </w:rPr>
  </w:style>
  <w:style w:type="paragraph" w:customStyle="1" w:styleId="Question">
    <w:name w:val="Question"/>
    <w:next w:val="Answer"/>
    <w:qFormat/>
    <w:rsid w:val="00B27E99"/>
    <w:pPr>
      <w:keepNext/>
      <w:numPr>
        <w:numId w:val="19"/>
      </w:numPr>
      <w:spacing w:line="480" w:lineRule="auto"/>
      <w:ind w:hanging="720"/>
      <w:jc w:val="both"/>
    </w:pPr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7360C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360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C2">
    <w:name w:val="toc 2"/>
    <w:basedOn w:val="Normal"/>
    <w:next w:val="Normal"/>
    <w:autoRedefine/>
    <w:uiPriority w:val="39"/>
    <w:unhideWhenUsed/>
    <w:rsid w:val="007360CF"/>
    <w:pPr>
      <w:spacing w:after="100"/>
      <w:ind w:left="240"/>
    </w:pPr>
  </w:style>
  <w:style w:type="table" w:styleId="TableGrid">
    <w:name w:val="Table Grid"/>
    <w:basedOn w:val="TableNormal"/>
    <w:uiPriority w:val="59"/>
    <w:rsid w:val="00CF7DF5"/>
    <w:rPr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7F06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8"/>
      <w:szCs w:val="28"/>
      <w:lang w:eastAsia="ja-JP"/>
    </w:rPr>
  </w:style>
  <w:style w:type="paragraph" w:customStyle="1" w:styleId="SideTitleinTestimony">
    <w:name w:val="Side Title in Testimony"/>
    <w:basedOn w:val="Normal"/>
    <w:link w:val="SideTitleinTestimonyChar"/>
    <w:rsid w:val="00C37F91"/>
    <w:pPr>
      <w:spacing w:line="276" w:lineRule="auto"/>
      <w:jc w:val="left"/>
    </w:pPr>
    <w:rPr>
      <w:rFonts w:eastAsia="Calibri"/>
      <w:b/>
    </w:rPr>
  </w:style>
  <w:style w:type="paragraph" w:customStyle="1" w:styleId="SideTitleTestimonies">
    <w:name w:val="Side Title Testimonies"/>
    <w:basedOn w:val="SideTitleinTestimony"/>
    <w:link w:val="SideTitleTestimoniesChar"/>
    <w:rsid w:val="00C37F91"/>
  </w:style>
  <w:style w:type="character" w:customStyle="1" w:styleId="SideTitleinTestimonyChar">
    <w:name w:val="Side Title in Testimony Char"/>
    <w:basedOn w:val="DefaultParagraphFont"/>
    <w:link w:val="SideTitleinTestimony"/>
    <w:rsid w:val="00C37F91"/>
    <w:rPr>
      <w:rFonts w:eastAsia="Calibri"/>
      <w:b/>
      <w:sz w:val="24"/>
      <w:szCs w:val="24"/>
    </w:rPr>
  </w:style>
  <w:style w:type="character" w:customStyle="1" w:styleId="SideTitleTestimoniesChar">
    <w:name w:val="Side Title Testimonies Char"/>
    <w:basedOn w:val="SideTitleinTestimonyChar"/>
    <w:link w:val="SideTitleTestimonies"/>
    <w:rsid w:val="00C37F91"/>
    <w:rPr>
      <w:rFonts w:eastAsia="Calibri"/>
      <w:b/>
      <w:sz w:val="24"/>
      <w:szCs w:val="24"/>
    </w:rPr>
  </w:style>
  <w:style w:type="paragraph" w:styleId="FootnoteText">
    <w:name w:val="footnote text"/>
    <w:basedOn w:val="Normal"/>
    <w:link w:val="FootnoteTextChar"/>
    <w:rsid w:val="002C55F9"/>
    <w:pPr>
      <w:tabs>
        <w:tab w:val="left" w:pos="360"/>
      </w:tabs>
      <w:spacing w:after="120"/>
      <w:ind w:left="360" w:hanging="36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C55F9"/>
  </w:style>
  <w:style w:type="character" w:styleId="FootnoteReference">
    <w:name w:val="footnote reference"/>
    <w:semiHidden/>
    <w:rsid w:val="00DE448D"/>
    <w:rPr>
      <w:vertAlign w:val="superscript"/>
    </w:rPr>
  </w:style>
  <w:style w:type="paragraph" w:customStyle="1" w:styleId="Answer2">
    <w:name w:val="Answer 2"/>
    <w:basedOn w:val="Answer"/>
    <w:next w:val="Answer"/>
    <w:qFormat/>
    <w:rsid w:val="00B23510"/>
    <w:pPr>
      <w:ind w:firstLine="720"/>
    </w:pPr>
  </w:style>
  <w:style w:type="paragraph" w:customStyle="1" w:styleId="EntergyHeading1">
    <w:name w:val="Entergy Heading 1"/>
    <w:basedOn w:val="Normal"/>
    <w:uiPriority w:val="3"/>
    <w:rsid w:val="00405688"/>
    <w:pPr>
      <w:keepNext/>
      <w:numPr>
        <w:numId w:val="8"/>
      </w:numPr>
      <w:spacing w:after="240" w:line="276" w:lineRule="auto"/>
      <w:jc w:val="center"/>
    </w:pPr>
    <w:rPr>
      <w:rFonts w:eastAsiaTheme="minorHAnsi"/>
      <w:caps/>
      <w:kern w:val="32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CD1F23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D1F23"/>
    <w:rPr>
      <w:color w:val="2B579A"/>
      <w:shd w:val="clear" w:color="auto" w:fill="E1DFDD"/>
    </w:rPr>
  </w:style>
  <w:style w:type="paragraph" w:styleId="Quote">
    <w:name w:val="Quote"/>
    <w:basedOn w:val="Normal"/>
    <w:next w:val="Normal"/>
    <w:link w:val="QuoteChar"/>
    <w:uiPriority w:val="29"/>
    <w:rsid w:val="003044E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44E2"/>
    <w:rPr>
      <w:rFonts w:ascii="Arial" w:hAnsi="Arial"/>
      <w:i/>
      <w:iCs/>
      <w:color w:val="404040" w:themeColor="text1" w:themeTint="BF"/>
      <w:sz w:val="24"/>
      <w:szCs w:val="24"/>
    </w:rPr>
  </w:style>
  <w:style w:type="paragraph" w:styleId="ListBullet">
    <w:name w:val="List Bullet"/>
    <w:basedOn w:val="Normal"/>
    <w:uiPriority w:val="99"/>
    <w:unhideWhenUsed/>
    <w:qFormat/>
    <w:rsid w:val="00B27E99"/>
    <w:pPr>
      <w:numPr>
        <w:numId w:val="9"/>
      </w:numPr>
      <w:spacing w:after="240"/>
      <w:ind w:left="1440" w:hanging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8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2C806-B271-4C9A-B5F0-D3D4EC04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1826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2021-09-14T03:44:00Z</dcterms:created>
  <dcterms:modified xsi:type="dcterms:W3CDTF">2021-09-14T03:44:00Z</dcterms:modified>
</cp:coreProperties>
</file>